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3B1AE0A" w14:textId="77777777" w:rsidR="005A0BFB" w:rsidRDefault="005A0BFB">
      <w:pPr>
        <w:rPr>
          <w:rFonts w:ascii="黑体" w:eastAsia="黑体" w:hAnsi="黑体" w:hint="eastAsia"/>
          <w:sz w:val="32"/>
          <w:szCs w:val="32"/>
        </w:rPr>
      </w:pPr>
    </w:p>
    <w:p w14:paraId="526E7612" w14:textId="77777777" w:rsidR="005A0BFB" w:rsidRDefault="005A0BFB">
      <w:pPr>
        <w:jc w:val="center"/>
        <w:rPr>
          <w:rFonts w:ascii="方正小标宋_GBK" w:eastAsia="方正小标宋_GBK" w:hAnsi="宋体" w:hint="eastAsia"/>
          <w:sz w:val="44"/>
          <w:szCs w:val="44"/>
        </w:rPr>
      </w:pPr>
    </w:p>
    <w:p w14:paraId="72B47278" w14:textId="77777777" w:rsidR="005A0BFB"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木垒哈萨克自治县科学技术局（木垒哈萨克自治县科学技术协会机关）</w:t>
      </w:r>
    </w:p>
    <w:p w14:paraId="0F984EF2" w14:textId="77777777" w:rsidR="005A0BFB"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 xml:space="preserve"> 2023年度部门决算</w:t>
      </w:r>
    </w:p>
    <w:p w14:paraId="61195C60" w14:textId="77777777" w:rsidR="005A0BFB"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公开说明</w:t>
      </w:r>
    </w:p>
    <w:p w14:paraId="24F9AD23" w14:textId="77777777" w:rsidR="005A0BFB" w:rsidRDefault="00000000">
      <w:pPr>
        <w:rPr>
          <w:rFonts w:ascii="方正小标宋_GBK" w:eastAsia="方正小标宋_GBK" w:hAnsi="宋体" w:hint="eastAsia"/>
          <w:sz w:val="44"/>
          <w:szCs w:val="44"/>
        </w:rPr>
      </w:pPr>
      <w:r>
        <w:rPr>
          <w:rFonts w:ascii="方正小标宋_GBK" w:eastAsia="方正小标宋_GBK" w:hAnsi="宋体" w:hint="eastAsia"/>
          <w:sz w:val="44"/>
          <w:szCs w:val="44"/>
        </w:rPr>
        <w:br w:type="page"/>
      </w:r>
    </w:p>
    <w:p w14:paraId="1973DE86" w14:textId="77777777" w:rsidR="005A0BFB" w:rsidRDefault="00000000">
      <w:pPr>
        <w:jc w:val="center"/>
        <w:rPr>
          <w:rFonts w:ascii="仿宋_GB2312" w:eastAsia="仿宋_GB2312" w:hAnsi="仿宋_GB2312" w:cs="仿宋_GB2312" w:hint="eastAsia"/>
          <w:bCs/>
          <w:kern w:val="0"/>
          <w:sz w:val="32"/>
          <w:szCs w:val="32"/>
        </w:rPr>
      </w:pPr>
      <w:r>
        <w:rPr>
          <w:rFonts w:ascii="仿宋_GB2312" w:eastAsia="仿宋_GB2312" w:hAnsi="仿宋_GB2312" w:cs="仿宋_GB2312" w:hint="eastAsia"/>
          <w:b/>
          <w:kern w:val="0"/>
          <w:sz w:val="36"/>
          <w:szCs w:val="36"/>
        </w:rPr>
        <w:lastRenderedPageBreak/>
        <w:t>目  录</w:t>
      </w:r>
    </w:p>
    <w:p w14:paraId="0D2C871C" w14:textId="77777777" w:rsidR="005A0BFB" w:rsidRDefault="00000000">
      <w:pPr>
        <w:pStyle w:val="TOC1"/>
        <w:tabs>
          <w:tab w:val="right" w:pos="8306"/>
        </w:tabs>
        <w:rPr>
          <w:rFonts w:ascii="仿宋_GB2312" w:eastAsia="仿宋_GB2312" w:hAnsi="仿宋_GB2312" w:cs="仿宋_GB2312" w:hint="eastAsia"/>
          <w:b/>
          <w:bCs/>
          <w:sz w:val="32"/>
          <w:szCs w:val="32"/>
        </w:rPr>
      </w:pPr>
      <w:r>
        <w:rPr>
          <w:rFonts w:ascii="仿宋_GB2312" w:eastAsia="仿宋_GB2312" w:hAnsi="仿宋_GB2312" w:cs="仿宋_GB2312" w:hint="eastAsia"/>
          <w:sz w:val="32"/>
          <w:szCs w:val="32"/>
        </w:rPr>
        <w:fldChar w:fldCharType="begin"/>
      </w:r>
      <w:r>
        <w:rPr>
          <w:rFonts w:ascii="仿宋_GB2312" w:eastAsia="仿宋_GB2312" w:hAnsi="仿宋_GB2312" w:cs="仿宋_GB2312" w:hint="eastAsia"/>
          <w:sz w:val="32"/>
          <w:szCs w:val="32"/>
        </w:rPr>
        <w:instrText xml:space="preserve">TOC \o "1-3" \n  \h \u </w:instrText>
      </w:r>
      <w:r>
        <w:rPr>
          <w:rFonts w:ascii="仿宋_GB2312" w:eastAsia="仿宋_GB2312" w:hAnsi="仿宋_GB2312" w:cs="仿宋_GB2312" w:hint="eastAsia"/>
          <w:sz w:val="32"/>
          <w:szCs w:val="32"/>
        </w:rPr>
        <w:fldChar w:fldCharType="separate"/>
      </w:r>
      <w:hyperlink w:anchor="_Toc32314" w:history="1">
        <w:r>
          <w:rPr>
            <w:rFonts w:ascii="仿宋_GB2312" w:eastAsia="仿宋_GB2312" w:hAnsi="仿宋_GB2312" w:cs="仿宋_GB2312" w:hint="eastAsia"/>
            <w:b/>
            <w:bCs/>
            <w:sz w:val="32"/>
            <w:szCs w:val="32"/>
          </w:rPr>
          <w:t>第一部分 单位概况</w:t>
        </w:r>
      </w:hyperlink>
    </w:p>
    <w:p w14:paraId="0047FB24" w14:textId="77777777" w:rsidR="005A0BFB" w:rsidRDefault="00000000">
      <w:pPr>
        <w:pStyle w:val="TOC2"/>
        <w:tabs>
          <w:tab w:val="right" w:pos="8306"/>
        </w:tabs>
        <w:ind w:leftChars="0" w:left="0"/>
        <w:rPr>
          <w:rFonts w:ascii="仿宋_GB2312" w:eastAsia="仿宋_GB2312" w:hAnsi="仿宋_GB2312" w:cs="仿宋_GB2312" w:hint="eastAsia"/>
          <w:sz w:val="32"/>
          <w:szCs w:val="32"/>
        </w:rPr>
      </w:pPr>
      <w:hyperlink w:anchor="_Toc30567" w:history="1">
        <w:r>
          <w:rPr>
            <w:rFonts w:ascii="仿宋_GB2312" w:eastAsia="仿宋_GB2312" w:hAnsi="仿宋_GB2312" w:cs="仿宋_GB2312" w:hint="eastAsia"/>
            <w:bCs/>
            <w:kern w:val="0"/>
            <w:sz w:val="32"/>
            <w:szCs w:val="32"/>
          </w:rPr>
          <w:t>一、主要职能</w:t>
        </w:r>
      </w:hyperlink>
    </w:p>
    <w:p w14:paraId="647A4FDE" w14:textId="77777777" w:rsidR="005A0BFB" w:rsidRDefault="00000000">
      <w:pPr>
        <w:pStyle w:val="TOC2"/>
        <w:tabs>
          <w:tab w:val="right" w:pos="8306"/>
        </w:tabs>
        <w:ind w:leftChars="0" w:left="0"/>
        <w:rPr>
          <w:rFonts w:ascii="仿宋_GB2312" w:eastAsia="仿宋_GB2312" w:hAnsi="仿宋_GB2312" w:cs="仿宋_GB2312" w:hint="eastAsia"/>
          <w:sz w:val="32"/>
          <w:szCs w:val="32"/>
        </w:rPr>
      </w:pPr>
      <w:hyperlink w:anchor="_Toc2151" w:history="1">
        <w:r>
          <w:rPr>
            <w:rFonts w:ascii="仿宋_GB2312" w:eastAsia="仿宋_GB2312" w:hAnsi="仿宋_GB2312" w:cs="仿宋_GB2312" w:hint="eastAsia"/>
            <w:bCs/>
            <w:kern w:val="0"/>
            <w:sz w:val="32"/>
            <w:szCs w:val="32"/>
          </w:rPr>
          <w:t>二、机构设置及人员情况</w:t>
        </w:r>
      </w:hyperlink>
    </w:p>
    <w:p w14:paraId="4356F5E7" w14:textId="77777777" w:rsidR="005A0BFB" w:rsidRDefault="00000000">
      <w:pPr>
        <w:pStyle w:val="TOC1"/>
        <w:tabs>
          <w:tab w:val="right" w:pos="8306"/>
        </w:tabs>
        <w:rPr>
          <w:rFonts w:ascii="仿宋_GB2312" w:eastAsia="仿宋_GB2312" w:hAnsi="仿宋_GB2312" w:cs="仿宋_GB2312" w:hint="eastAsia"/>
          <w:b/>
          <w:bCs/>
          <w:sz w:val="32"/>
          <w:szCs w:val="32"/>
        </w:rPr>
      </w:pPr>
      <w:hyperlink w:anchor="_Toc29374" w:history="1">
        <w:r>
          <w:rPr>
            <w:rFonts w:ascii="仿宋_GB2312" w:eastAsia="仿宋_GB2312" w:hAnsi="仿宋_GB2312" w:cs="仿宋_GB2312" w:hint="eastAsia"/>
            <w:b/>
            <w:bCs/>
            <w:sz w:val="32"/>
            <w:szCs w:val="32"/>
          </w:rPr>
          <w:t>第二部分 部门决算情况说明</w:t>
        </w:r>
      </w:hyperlink>
    </w:p>
    <w:p w14:paraId="7A24899D" w14:textId="77777777" w:rsidR="005A0BFB" w:rsidRDefault="00000000">
      <w:pPr>
        <w:pStyle w:val="TOC2"/>
        <w:tabs>
          <w:tab w:val="right" w:pos="8306"/>
        </w:tabs>
        <w:ind w:leftChars="0" w:left="0"/>
        <w:rPr>
          <w:rFonts w:ascii="仿宋_GB2312" w:eastAsia="仿宋_GB2312" w:hAnsi="仿宋_GB2312" w:cs="仿宋_GB2312" w:hint="eastAsia"/>
          <w:sz w:val="32"/>
          <w:szCs w:val="32"/>
        </w:rPr>
      </w:pPr>
      <w:hyperlink w:anchor="_Toc25314" w:history="1">
        <w:r>
          <w:rPr>
            <w:rFonts w:ascii="仿宋_GB2312" w:eastAsia="仿宋_GB2312" w:hAnsi="仿宋_GB2312" w:cs="仿宋_GB2312" w:hint="eastAsia"/>
            <w:bCs/>
            <w:kern w:val="0"/>
            <w:sz w:val="32"/>
            <w:szCs w:val="32"/>
          </w:rPr>
          <w:t>一、收入支出决算总体情况说明</w:t>
        </w:r>
      </w:hyperlink>
    </w:p>
    <w:p w14:paraId="66C03F0C" w14:textId="77777777" w:rsidR="005A0BFB" w:rsidRDefault="00000000">
      <w:pPr>
        <w:pStyle w:val="TOC2"/>
        <w:tabs>
          <w:tab w:val="right" w:pos="8306"/>
        </w:tabs>
        <w:ind w:leftChars="0" w:left="0"/>
        <w:rPr>
          <w:rFonts w:ascii="仿宋_GB2312" w:eastAsia="仿宋_GB2312" w:hAnsi="仿宋_GB2312" w:cs="仿宋_GB2312" w:hint="eastAsia"/>
          <w:sz w:val="32"/>
          <w:szCs w:val="32"/>
        </w:rPr>
      </w:pPr>
      <w:hyperlink w:anchor="_Toc12142" w:history="1">
        <w:r>
          <w:rPr>
            <w:rFonts w:ascii="仿宋_GB2312" w:eastAsia="仿宋_GB2312" w:hAnsi="仿宋_GB2312" w:cs="仿宋_GB2312" w:hint="eastAsia"/>
            <w:bCs/>
            <w:kern w:val="0"/>
            <w:sz w:val="32"/>
            <w:szCs w:val="32"/>
          </w:rPr>
          <w:t>二、收入决算情况说明</w:t>
        </w:r>
      </w:hyperlink>
    </w:p>
    <w:p w14:paraId="783FA8AA" w14:textId="77777777" w:rsidR="005A0BFB" w:rsidRDefault="00000000">
      <w:pPr>
        <w:pStyle w:val="TOC2"/>
        <w:tabs>
          <w:tab w:val="right" w:pos="8306"/>
        </w:tabs>
        <w:ind w:leftChars="0" w:left="0"/>
        <w:rPr>
          <w:rFonts w:ascii="仿宋_GB2312" w:eastAsia="仿宋_GB2312" w:hAnsi="仿宋_GB2312" w:cs="仿宋_GB2312" w:hint="eastAsia"/>
          <w:sz w:val="32"/>
          <w:szCs w:val="32"/>
        </w:rPr>
      </w:pPr>
      <w:hyperlink w:anchor="_Toc13201" w:history="1">
        <w:r>
          <w:rPr>
            <w:rFonts w:ascii="仿宋_GB2312" w:eastAsia="仿宋_GB2312" w:hAnsi="仿宋_GB2312" w:cs="仿宋_GB2312" w:hint="eastAsia"/>
            <w:bCs/>
            <w:kern w:val="0"/>
            <w:sz w:val="32"/>
            <w:szCs w:val="32"/>
          </w:rPr>
          <w:t>三、支出决算情况说明</w:t>
        </w:r>
      </w:hyperlink>
    </w:p>
    <w:p w14:paraId="3D3684E2" w14:textId="77777777" w:rsidR="005A0BFB" w:rsidRDefault="00000000">
      <w:pPr>
        <w:pStyle w:val="TOC2"/>
        <w:tabs>
          <w:tab w:val="right" w:pos="8306"/>
        </w:tabs>
        <w:ind w:leftChars="0" w:left="0"/>
        <w:rPr>
          <w:rFonts w:ascii="仿宋_GB2312" w:eastAsia="仿宋_GB2312" w:hAnsi="仿宋_GB2312" w:cs="仿宋_GB2312" w:hint="eastAsia"/>
          <w:sz w:val="32"/>
          <w:szCs w:val="32"/>
        </w:rPr>
      </w:pPr>
      <w:hyperlink w:anchor="_Toc26564" w:history="1">
        <w:r>
          <w:rPr>
            <w:rFonts w:ascii="仿宋_GB2312" w:eastAsia="仿宋_GB2312" w:hAnsi="仿宋_GB2312" w:cs="仿宋_GB2312" w:hint="eastAsia"/>
            <w:bCs/>
            <w:kern w:val="0"/>
            <w:sz w:val="32"/>
            <w:szCs w:val="32"/>
          </w:rPr>
          <w:t>四、财政拨款收入支出决算总体情况说明</w:t>
        </w:r>
      </w:hyperlink>
    </w:p>
    <w:p w14:paraId="6F94A725" w14:textId="77777777" w:rsidR="005A0BFB" w:rsidRDefault="00000000">
      <w:pPr>
        <w:pStyle w:val="TOC2"/>
        <w:tabs>
          <w:tab w:val="right" w:pos="8306"/>
        </w:tabs>
        <w:ind w:leftChars="0" w:left="0"/>
        <w:rPr>
          <w:rFonts w:ascii="仿宋_GB2312" w:eastAsia="仿宋_GB2312" w:hAnsi="仿宋_GB2312" w:cs="仿宋_GB2312" w:hint="eastAsia"/>
          <w:sz w:val="32"/>
          <w:szCs w:val="32"/>
        </w:rPr>
      </w:pPr>
      <w:hyperlink w:anchor="_Toc20360" w:history="1">
        <w:r>
          <w:rPr>
            <w:rFonts w:ascii="仿宋_GB2312" w:eastAsia="仿宋_GB2312" w:hAnsi="仿宋_GB2312" w:cs="仿宋_GB2312" w:hint="eastAsia"/>
            <w:bCs/>
            <w:kern w:val="0"/>
            <w:sz w:val="32"/>
            <w:szCs w:val="32"/>
          </w:rPr>
          <w:t>五、一般公共预算财政拨款支出决算情况说明</w:t>
        </w:r>
      </w:hyperlink>
    </w:p>
    <w:p w14:paraId="34DD1680" w14:textId="77777777" w:rsidR="005A0BFB" w:rsidRDefault="00000000">
      <w:pPr>
        <w:pStyle w:val="TOC2"/>
        <w:tabs>
          <w:tab w:val="right" w:pos="8306"/>
        </w:tabs>
        <w:ind w:leftChars="0" w:left="0"/>
        <w:rPr>
          <w:rFonts w:ascii="仿宋_GB2312" w:eastAsia="仿宋_GB2312" w:hAnsi="仿宋_GB2312" w:cs="仿宋_GB2312" w:hint="eastAsia"/>
          <w:sz w:val="32"/>
          <w:szCs w:val="32"/>
        </w:rPr>
      </w:pPr>
      <w:hyperlink w:anchor="_Toc30870" w:history="1">
        <w:r>
          <w:rPr>
            <w:rFonts w:ascii="仿宋_GB2312" w:eastAsia="仿宋_GB2312" w:hAnsi="仿宋_GB2312" w:cs="仿宋_GB2312" w:hint="eastAsia"/>
            <w:bCs/>
            <w:kern w:val="0"/>
            <w:sz w:val="32"/>
            <w:szCs w:val="32"/>
          </w:rPr>
          <w:t>六、一般公共预算财政拨款基本支出决算情况说明</w:t>
        </w:r>
      </w:hyperlink>
    </w:p>
    <w:p w14:paraId="20B5013F" w14:textId="77777777" w:rsidR="005A0BFB" w:rsidRDefault="00000000">
      <w:pPr>
        <w:pStyle w:val="TOC2"/>
        <w:tabs>
          <w:tab w:val="right" w:pos="8306"/>
        </w:tabs>
        <w:ind w:leftChars="0" w:left="0"/>
        <w:rPr>
          <w:rFonts w:ascii="仿宋_GB2312" w:eastAsia="仿宋_GB2312" w:hAnsi="仿宋_GB2312" w:cs="仿宋_GB2312" w:hint="eastAsia"/>
          <w:sz w:val="32"/>
          <w:szCs w:val="32"/>
        </w:rPr>
      </w:pPr>
      <w:hyperlink w:anchor="_Toc21518" w:history="1">
        <w:r>
          <w:rPr>
            <w:rFonts w:ascii="仿宋_GB2312" w:eastAsia="仿宋_GB2312" w:hAnsi="仿宋_GB2312" w:cs="仿宋_GB2312" w:hint="eastAsia"/>
            <w:bCs/>
            <w:kern w:val="0"/>
            <w:sz w:val="32"/>
            <w:szCs w:val="32"/>
          </w:rPr>
          <w:t>七、财政拨款“三公”经费支出决算情况说明</w:t>
        </w:r>
      </w:hyperlink>
    </w:p>
    <w:p w14:paraId="5AFD9212" w14:textId="77777777" w:rsidR="005A0BFB" w:rsidRDefault="00000000">
      <w:pPr>
        <w:pStyle w:val="TOC2"/>
        <w:tabs>
          <w:tab w:val="right" w:pos="8306"/>
        </w:tabs>
        <w:ind w:leftChars="0" w:left="0"/>
        <w:rPr>
          <w:rFonts w:ascii="仿宋_GB2312" w:eastAsia="仿宋_GB2312" w:hAnsi="仿宋_GB2312" w:cs="仿宋_GB2312" w:hint="eastAsia"/>
          <w:sz w:val="32"/>
          <w:szCs w:val="32"/>
        </w:rPr>
      </w:pPr>
      <w:hyperlink w:anchor="_Toc5810" w:history="1">
        <w:r>
          <w:rPr>
            <w:rFonts w:ascii="仿宋_GB2312" w:eastAsia="仿宋_GB2312" w:hAnsi="仿宋_GB2312" w:cs="仿宋_GB2312" w:hint="eastAsia"/>
            <w:bCs/>
            <w:kern w:val="0"/>
            <w:sz w:val="32"/>
            <w:szCs w:val="32"/>
          </w:rPr>
          <w:t>八、政府性基金预算财政拨款收入支出决算情况说明</w:t>
        </w:r>
      </w:hyperlink>
    </w:p>
    <w:p w14:paraId="4CD9A19E" w14:textId="77777777" w:rsidR="005A0BFB" w:rsidRDefault="00000000">
      <w:hyperlink w:anchor="_Toc5810" w:history="1">
        <w:r>
          <w:rPr>
            <w:rFonts w:ascii="仿宋_GB2312" w:eastAsia="仿宋_GB2312" w:hAnsi="仿宋_GB2312" w:cs="仿宋_GB2312" w:hint="eastAsia"/>
            <w:bCs/>
            <w:kern w:val="0"/>
            <w:sz w:val="32"/>
            <w:szCs w:val="32"/>
          </w:rPr>
          <w:t>九、国有资本经营预算财政拨款收入支出决算情况说明</w:t>
        </w:r>
      </w:hyperlink>
    </w:p>
    <w:p w14:paraId="541A0583" w14:textId="77777777" w:rsidR="005A0BFB" w:rsidRDefault="00000000">
      <w:pPr>
        <w:pStyle w:val="TOC2"/>
        <w:tabs>
          <w:tab w:val="right" w:pos="8306"/>
        </w:tabs>
        <w:ind w:leftChars="0" w:left="0"/>
        <w:rPr>
          <w:rFonts w:ascii="仿宋_GB2312" w:eastAsia="仿宋_GB2312" w:hAnsi="仿宋_GB2312" w:cs="仿宋_GB2312" w:hint="eastAsia"/>
          <w:sz w:val="32"/>
          <w:szCs w:val="32"/>
        </w:rPr>
      </w:pPr>
      <w:hyperlink w:anchor="_Toc1235" w:history="1">
        <w:r>
          <w:rPr>
            <w:rFonts w:ascii="仿宋_GB2312" w:eastAsia="仿宋_GB2312" w:hAnsi="仿宋_GB2312" w:cs="仿宋_GB2312" w:hint="eastAsia"/>
            <w:sz w:val="32"/>
            <w:szCs w:val="32"/>
          </w:rPr>
          <w:t>十</w:t>
        </w:r>
        <w:r>
          <w:rPr>
            <w:rFonts w:ascii="仿宋_GB2312" w:eastAsia="仿宋_GB2312" w:hAnsi="仿宋_GB2312" w:cs="仿宋_GB2312" w:hint="eastAsia"/>
            <w:bCs/>
            <w:kern w:val="0"/>
            <w:sz w:val="32"/>
            <w:szCs w:val="32"/>
          </w:rPr>
          <w:t>、其他重要事项的情况说明</w:t>
        </w:r>
      </w:hyperlink>
    </w:p>
    <w:p w14:paraId="055247A3" w14:textId="77777777" w:rsidR="005A0BFB" w:rsidRDefault="00000000">
      <w:pPr>
        <w:pStyle w:val="TOC3"/>
        <w:tabs>
          <w:tab w:val="right" w:pos="8306"/>
        </w:tabs>
        <w:ind w:leftChars="0" w:left="0"/>
        <w:rPr>
          <w:rFonts w:ascii="仿宋_GB2312" w:eastAsia="仿宋_GB2312" w:hAnsi="仿宋_GB2312" w:cs="仿宋_GB2312" w:hint="eastAsia"/>
          <w:sz w:val="32"/>
          <w:szCs w:val="32"/>
        </w:rPr>
      </w:pPr>
      <w:hyperlink w:anchor="_Toc14519" w:history="1">
        <w:r>
          <w:rPr>
            <w:rFonts w:ascii="仿宋_GB2312" w:eastAsia="仿宋_GB2312" w:hAnsi="仿宋_GB2312" w:cs="仿宋_GB2312" w:hint="eastAsia"/>
            <w:sz w:val="32"/>
            <w:szCs w:val="32"/>
          </w:rPr>
          <w:t>（一）机关运行经费支出情况</w:t>
        </w:r>
      </w:hyperlink>
    </w:p>
    <w:p w14:paraId="4092F1E9" w14:textId="77777777" w:rsidR="005A0BFB" w:rsidRDefault="00000000">
      <w:pPr>
        <w:pStyle w:val="TOC3"/>
        <w:tabs>
          <w:tab w:val="right" w:pos="8306"/>
        </w:tabs>
        <w:ind w:leftChars="0" w:left="0"/>
        <w:rPr>
          <w:rFonts w:ascii="仿宋_GB2312" w:eastAsia="仿宋_GB2312" w:hAnsi="仿宋_GB2312" w:cs="仿宋_GB2312" w:hint="eastAsia"/>
          <w:sz w:val="32"/>
          <w:szCs w:val="32"/>
        </w:rPr>
      </w:pPr>
      <w:hyperlink w:anchor="_Toc227" w:history="1">
        <w:r>
          <w:rPr>
            <w:rFonts w:ascii="仿宋_GB2312" w:eastAsia="仿宋_GB2312" w:hAnsi="仿宋_GB2312" w:cs="仿宋_GB2312" w:hint="eastAsia"/>
            <w:sz w:val="32"/>
            <w:szCs w:val="32"/>
          </w:rPr>
          <w:t>（二）政府采购情况</w:t>
        </w:r>
      </w:hyperlink>
    </w:p>
    <w:p w14:paraId="60574C3D" w14:textId="77777777" w:rsidR="005A0BFB" w:rsidRDefault="00000000">
      <w:pPr>
        <w:pStyle w:val="TOC3"/>
        <w:tabs>
          <w:tab w:val="right" w:pos="8306"/>
        </w:tabs>
        <w:ind w:leftChars="0" w:left="0"/>
        <w:rPr>
          <w:rFonts w:ascii="仿宋_GB2312" w:eastAsia="仿宋_GB2312" w:hAnsi="仿宋_GB2312" w:cs="仿宋_GB2312" w:hint="eastAsia"/>
          <w:sz w:val="32"/>
          <w:szCs w:val="32"/>
        </w:rPr>
      </w:pPr>
      <w:hyperlink w:anchor="_Toc8391" w:history="1">
        <w:r>
          <w:rPr>
            <w:rFonts w:ascii="仿宋_GB2312" w:eastAsia="仿宋_GB2312" w:hAnsi="仿宋_GB2312" w:cs="仿宋_GB2312" w:hint="eastAsia"/>
            <w:sz w:val="32"/>
            <w:szCs w:val="32"/>
          </w:rPr>
          <w:t>（三）国有资产占用情况说明</w:t>
        </w:r>
      </w:hyperlink>
    </w:p>
    <w:p w14:paraId="10149CC6" w14:textId="77777777" w:rsidR="005A0BFB" w:rsidRDefault="00000000">
      <w:pPr>
        <w:pStyle w:val="TOC2"/>
        <w:tabs>
          <w:tab w:val="right" w:pos="8306"/>
        </w:tabs>
        <w:ind w:leftChars="0" w:left="0"/>
        <w:rPr>
          <w:rFonts w:ascii="仿宋_GB2312" w:eastAsia="仿宋_GB2312" w:hAnsi="仿宋_GB2312" w:cs="仿宋_GB2312" w:hint="eastAsia"/>
          <w:sz w:val="32"/>
          <w:szCs w:val="32"/>
        </w:rPr>
      </w:pPr>
      <w:hyperlink w:anchor="_Toc11283" w:history="1">
        <w:r>
          <w:rPr>
            <w:rFonts w:ascii="仿宋_GB2312" w:eastAsia="仿宋_GB2312" w:hAnsi="仿宋_GB2312" w:cs="仿宋_GB2312" w:hint="eastAsia"/>
            <w:bCs/>
            <w:kern w:val="0"/>
            <w:sz w:val="32"/>
            <w:szCs w:val="32"/>
          </w:rPr>
          <w:t>十一、预算绩效的情况说明</w:t>
        </w:r>
      </w:hyperlink>
    </w:p>
    <w:p w14:paraId="01CF1EE4" w14:textId="77777777" w:rsidR="005A0BFB" w:rsidRDefault="00000000">
      <w:pPr>
        <w:pStyle w:val="TOC2"/>
        <w:tabs>
          <w:tab w:val="right" w:pos="8306"/>
        </w:tabs>
        <w:ind w:leftChars="0" w:left="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十二、其他需说明的事项</w:t>
      </w:r>
    </w:p>
    <w:p w14:paraId="01E0C4D5" w14:textId="77777777" w:rsidR="005A0BFB" w:rsidRDefault="00000000">
      <w:pPr>
        <w:pStyle w:val="TOC1"/>
        <w:tabs>
          <w:tab w:val="right" w:pos="8306"/>
        </w:tabs>
        <w:rPr>
          <w:rFonts w:ascii="仿宋_GB2312" w:eastAsia="仿宋_GB2312" w:hAnsi="仿宋_GB2312" w:cs="仿宋_GB2312" w:hint="eastAsia"/>
          <w:b/>
          <w:bCs/>
          <w:sz w:val="32"/>
          <w:szCs w:val="32"/>
        </w:rPr>
      </w:pPr>
      <w:hyperlink w:anchor="_Toc3250" w:history="1">
        <w:r>
          <w:rPr>
            <w:rFonts w:ascii="仿宋_GB2312" w:eastAsia="仿宋_GB2312" w:hAnsi="仿宋_GB2312" w:cs="仿宋_GB2312" w:hint="eastAsia"/>
            <w:b/>
            <w:bCs/>
            <w:sz w:val="32"/>
            <w:szCs w:val="32"/>
          </w:rPr>
          <w:t>第三部分 专业名词解释</w:t>
        </w:r>
      </w:hyperlink>
    </w:p>
    <w:p w14:paraId="26EBD51B" w14:textId="77777777" w:rsidR="005A0BFB" w:rsidRDefault="00000000">
      <w:pPr>
        <w:pStyle w:val="TOC1"/>
        <w:tabs>
          <w:tab w:val="right" w:pos="8306"/>
        </w:tabs>
        <w:rPr>
          <w:rFonts w:ascii="仿宋_GB2312" w:eastAsia="仿宋_GB2312" w:hAnsi="仿宋_GB2312" w:cs="仿宋_GB2312" w:hint="eastAsia"/>
          <w:b/>
          <w:bCs/>
          <w:sz w:val="32"/>
          <w:szCs w:val="32"/>
        </w:rPr>
      </w:pPr>
      <w:hyperlink w:anchor="_Toc22784" w:history="1">
        <w:r>
          <w:rPr>
            <w:rFonts w:ascii="仿宋_GB2312" w:eastAsia="仿宋_GB2312" w:hAnsi="仿宋_GB2312" w:cs="仿宋_GB2312" w:hint="eastAsia"/>
            <w:b/>
            <w:bCs/>
            <w:sz w:val="32"/>
            <w:szCs w:val="32"/>
          </w:rPr>
          <w:t>第四部分 部门决算报表（见附表）</w:t>
        </w:r>
      </w:hyperlink>
    </w:p>
    <w:p w14:paraId="405B4059" w14:textId="77777777" w:rsidR="005A0BFB" w:rsidRDefault="00000000">
      <w:pPr>
        <w:pStyle w:val="TOC2"/>
        <w:tabs>
          <w:tab w:val="right" w:pos="8306"/>
        </w:tabs>
        <w:ind w:leftChars="0" w:left="0"/>
        <w:rPr>
          <w:rFonts w:ascii="仿宋_GB2312" w:eastAsia="仿宋_GB2312" w:hAnsi="仿宋_GB2312" w:cs="仿宋_GB2312" w:hint="eastAsia"/>
          <w:sz w:val="32"/>
          <w:szCs w:val="32"/>
        </w:rPr>
      </w:pPr>
      <w:hyperlink w:anchor="_Toc2183" w:history="1">
        <w:r>
          <w:rPr>
            <w:rFonts w:ascii="仿宋_GB2312" w:eastAsia="仿宋_GB2312" w:hAnsi="仿宋_GB2312" w:cs="仿宋_GB2312" w:hint="eastAsia"/>
            <w:bCs/>
            <w:kern w:val="0"/>
            <w:sz w:val="32"/>
            <w:szCs w:val="32"/>
          </w:rPr>
          <w:t>一、《收入支出决算总表》</w:t>
        </w:r>
      </w:hyperlink>
    </w:p>
    <w:p w14:paraId="07C07CD6" w14:textId="77777777" w:rsidR="005A0BFB" w:rsidRDefault="00000000">
      <w:pPr>
        <w:pStyle w:val="TOC2"/>
        <w:tabs>
          <w:tab w:val="right" w:pos="8306"/>
        </w:tabs>
        <w:ind w:leftChars="0" w:left="0"/>
        <w:rPr>
          <w:rFonts w:ascii="仿宋_GB2312" w:eastAsia="仿宋_GB2312" w:hAnsi="仿宋_GB2312" w:cs="仿宋_GB2312" w:hint="eastAsia"/>
          <w:sz w:val="32"/>
          <w:szCs w:val="32"/>
        </w:rPr>
      </w:pPr>
      <w:hyperlink w:anchor="_Toc24532" w:history="1">
        <w:r>
          <w:rPr>
            <w:rFonts w:ascii="仿宋_GB2312" w:eastAsia="仿宋_GB2312" w:hAnsi="仿宋_GB2312" w:cs="仿宋_GB2312" w:hint="eastAsia"/>
            <w:bCs/>
            <w:kern w:val="0"/>
            <w:sz w:val="32"/>
            <w:szCs w:val="32"/>
          </w:rPr>
          <w:t>二、《收入决算表》</w:t>
        </w:r>
      </w:hyperlink>
    </w:p>
    <w:p w14:paraId="7E81E3CC" w14:textId="77777777" w:rsidR="005A0BFB" w:rsidRDefault="00000000">
      <w:pPr>
        <w:pStyle w:val="TOC2"/>
        <w:tabs>
          <w:tab w:val="right" w:pos="8306"/>
        </w:tabs>
        <w:ind w:leftChars="0" w:left="0"/>
        <w:rPr>
          <w:rFonts w:ascii="仿宋_GB2312" w:eastAsia="仿宋_GB2312" w:hAnsi="仿宋_GB2312" w:cs="仿宋_GB2312" w:hint="eastAsia"/>
          <w:sz w:val="32"/>
          <w:szCs w:val="32"/>
        </w:rPr>
      </w:pPr>
      <w:hyperlink w:anchor="_Toc32434" w:history="1">
        <w:r>
          <w:rPr>
            <w:rFonts w:ascii="仿宋_GB2312" w:eastAsia="仿宋_GB2312" w:hAnsi="仿宋_GB2312" w:cs="仿宋_GB2312" w:hint="eastAsia"/>
            <w:bCs/>
            <w:kern w:val="0"/>
            <w:sz w:val="32"/>
            <w:szCs w:val="32"/>
          </w:rPr>
          <w:t>三、《支出决算表》</w:t>
        </w:r>
      </w:hyperlink>
    </w:p>
    <w:p w14:paraId="580D02F1" w14:textId="77777777" w:rsidR="005A0BFB" w:rsidRDefault="00000000">
      <w:pPr>
        <w:pStyle w:val="TOC2"/>
        <w:tabs>
          <w:tab w:val="right" w:pos="8306"/>
        </w:tabs>
        <w:ind w:leftChars="0" w:left="0"/>
        <w:rPr>
          <w:rFonts w:ascii="仿宋_GB2312" w:eastAsia="仿宋_GB2312" w:hAnsi="仿宋_GB2312" w:cs="仿宋_GB2312" w:hint="eastAsia"/>
          <w:sz w:val="32"/>
          <w:szCs w:val="32"/>
        </w:rPr>
      </w:pPr>
      <w:hyperlink w:anchor="_Toc28786" w:history="1">
        <w:r>
          <w:rPr>
            <w:rFonts w:ascii="仿宋_GB2312" w:eastAsia="仿宋_GB2312" w:hAnsi="仿宋_GB2312" w:cs="仿宋_GB2312" w:hint="eastAsia"/>
            <w:bCs/>
            <w:kern w:val="0"/>
            <w:sz w:val="32"/>
            <w:szCs w:val="32"/>
          </w:rPr>
          <w:t>四、《财政拨款收入支出决算总表》</w:t>
        </w:r>
      </w:hyperlink>
    </w:p>
    <w:p w14:paraId="0636BEE1" w14:textId="77777777" w:rsidR="005A0BFB" w:rsidRDefault="00000000">
      <w:pPr>
        <w:pStyle w:val="TOC2"/>
        <w:tabs>
          <w:tab w:val="right" w:pos="8306"/>
        </w:tabs>
        <w:ind w:leftChars="0" w:left="0"/>
        <w:rPr>
          <w:rFonts w:ascii="仿宋_GB2312" w:eastAsia="仿宋_GB2312" w:hAnsi="仿宋_GB2312" w:cs="仿宋_GB2312" w:hint="eastAsia"/>
          <w:sz w:val="32"/>
          <w:szCs w:val="32"/>
        </w:rPr>
      </w:pPr>
      <w:hyperlink w:anchor="_Toc14869" w:history="1">
        <w:r>
          <w:rPr>
            <w:rFonts w:ascii="仿宋_GB2312" w:eastAsia="仿宋_GB2312" w:hAnsi="仿宋_GB2312" w:cs="仿宋_GB2312" w:hint="eastAsia"/>
            <w:bCs/>
            <w:kern w:val="0"/>
            <w:sz w:val="32"/>
            <w:szCs w:val="32"/>
          </w:rPr>
          <w:t>五、《一般公共预算财政拨款支出决算表》</w:t>
        </w:r>
      </w:hyperlink>
    </w:p>
    <w:p w14:paraId="7D4583B8" w14:textId="77777777" w:rsidR="005A0BFB" w:rsidRDefault="00000000">
      <w:pPr>
        <w:pStyle w:val="TOC2"/>
        <w:tabs>
          <w:tab w:val="right" w:pos="8306"/>
        </w:tabs>
        <w:ind w:leftChars="0" w:left="0"/>
        <w:rPr>
          <w:rFonts w:ascii="仿宋_GB2312" w:eastAsia="仿宋_GB2312" w:hAnsi="仿宋_GB2312" w:cs="仿宋_GB2312" w:hint="eastAsia"/>
          <w:sz w:val="32"/>
          <w:szCs w:val="32"/>
        </w:rPr>
      </w:pPr>
      <w:hyperlink w:anchor="_Toc8884" w:history="1">
        <w:r>
          <w:rPr>
            <w:rFonts w:ascii="仿宋_GB2312" w:eastAsia="仿宋_GB2312" w:hAnsi="仿宋_GB2312" w:cs="仿宋_GB2312" w:hint="eastAsia"/>
            <w:bCs/>
            <w:kern w:val="0"/>
            <w:sz w:val="32"/>
            <w:szCs w:val="32"/>
          </w:rPr>
          <w:t>六、《一般公共预算财政拨款基本支出决算表》</w:t>
        </w:r>
      </w:hyperlink>
    </w:p>
    <w:p w14:paraId="6EDB1CB5" w14:textId="77777777" w:rsidR="005A0BFB" w:rsidRDefault="00000000">
      <w:pPr>
        <w:pStyle w:val="TOC2"/>
        <w:tabs>
          <w:tab w:val="right" w:pos="8306"/>
        </w:tabs>
        <w:ind w:leftChars="0" w:left="0"/>
        <w:rPr>
          <w:rFonts w:ascii="仿宋_GB2312" w:eastAsia="仿宋_GB2312" w:hAnsi="仿宋_GB2312" w:cs="仿宋_GB2312" w:hint="eastAsia"/>
          <w:sz w:val="32"/>
          <w:szCs w:val="32"/>
        </w:rPr>
      </w:pPr>
      <w:hyperlink w:anchor="_Toc29106" w:history="1">
        <w:r>
          <w:rPr>
            <w:rFonts w:ascii="仿宋_GB2312" w:eastAsia="仿宋_GB2312" w:hAnsi="仿宋_GB2312" w:cs="仿宋_GB2312" w:hint="eastAsia"/>
            <w:bCs/>
            <w:kern w:val="0"/>
            <w:sz w:val="32"/>
            <w:szCs w:val="32"/>
          </w:rPr>
          <w:t>七、《财政拨款“三公”经费支出决算表》</w:t>
        </w:r>
      </w:hyperlink>
    </w:p>
    <w:p w14:paraId="66E93720" w14:textId="77777777" w:rsidR="005A0BFB" w:rsidRDefault="00000000">
      <w:pPr>
        <w:pStyle w:val="TOC2"/>
        <w:tabs>
          <w:tab w:val="right" w:pos="8306"/>
        </w:tabs>
        <w:ind w:leftChars="0" w:left="0"/>
        <w:rPr>
          <w:rFonts w:ascii="仿宋_GB2312" w:eastAsia="仿宋_GB2312" w:hAnsi="仿宋_GB2312" w:cs="仿宋_GB2312" w:hint="eastAsia"/>
          <w:bCs/>
          <w:kern w:val="0"/>
          <w:sz w:val="32"/>
          <w:szCs w:val="32"/>
        </w:rPr>
      </w:pPr>
      <w:hyperlink w:anchor="_Toc7643" w:history="1">
        <w:r>
          <w:rPr>
            <w:rFonts w:ascii="仿宋_GB2312" w:eastAsia="仿宋_GB2312" w:hAnsi="仿宋_GB2312" w:cs="仿宋_GB2312" w:hint="eastAsia"/>
            <w:bCs/>
            <w:kern w:val="0"/>
            <w:sz w:val="32"/>
            <w:szCs w:val="32"/>
          </w:rPr>
          <w:t>八、《政府性基金预算财政拨款收入支出决算表》</w:t>
        </w:r>
      </w:hyperlink>
    </w:p>
    <w:p w14:paraId="1BF4ABB5" w14:textId="77777777" w:rsidR="005A0BFB" w:rsidRDefault="00000000">
      <w:pPr>
        <w:pStyle w:val="TOC2"/>
        <w:tabs>
          <w:tab w:val="right" w:pos="8306"/>
        </w:tabs>
        <w:ind w:leftChars="0" w:left="0"/>
        <w:rPr>
          <w:rFonts w:ascii="仿宋_GB2312" w:eastAsia="仿宋_GB2312" w:hAnsi="仿宋_GB2312" w:cs="仿宋_GB2312" w:hint="eastAsia"/>
          <w:bCs/>
          <w:kern w:val="0"/>
          <w:sz w:val="32"/>
          <w:szCs w:val="32"/>
        </w:rPr>
      </w:pPr>
      <w:r>
        <w:rPr>
          <w:rFonts w:ascii="仿宋_GB2312" w:eastAsia="仿宋_GB2312" w:hAnsi="仿宋_GB2312" w:cs="仿宋_GB2312" w:hint="eastAsia"/>
          <w:bCs/>
          <w:kern w:val="0"/>
          <w:sz w:val="32"/>
          <w:szCs w:val="32"/>
        </w:rPr>
        <w:t>九、《国有资本经营预算财政拨款收入支出决算表》</w:t>
      </w:r>
    </w:p>
    <w:p w14:paraId="146BF382" w14:textId="77777777" w:rsidR="005A0BFB" w:rsidRDefault="00000000">
      <w:r>
        <w:rPr>
          <w:rFonts w:ascii="仿宋_GB2312" w:eastAsia="仿宋_GB2312" w:hAnsi="仿宋_GB2312" w:cs="仿宋_GB2312" w:hint="eastAsia"/>
          <w:sz w:val="32"/>
          <w:szCs w:val="32"/>
        </w:rPr>
        <w:fldChar w:fldCharType="end"/>
      </w:r>
    </w:p>
    <w:p w14:paraId="0C6970E9" w14:textId="77777777" w:rsidR="005A0BFB" w:rsidRDefault="00000000">
      <w:pPr>
        <w:rPr>
          <w:rFonts w:ascii="仿宋_GB2312" w:eastAsia="仿宋_GB2312"/>
          <w:sz w:val="32"/>
          <w:szCs w:val="32"/>
        </w:rPr>
      </w:pPr>
      <w:r>
        <w:rPr>
          <w:rFonts w:ascii="仿宋_GB2312" w:eastAsia="仿宋_GB2312" w:hint="eastAsia"/>
          <w:sz w:val="32"/>
          <w:szCs w:val="32"/>
        </w:rPr>
        <w:br w:type="page"/>
      </w:r>
    </w:p>
    <w:p w14:paraId="441D5457" w14:textId="77777777" w:rsidR="005A0BFB" w:rsidRDefault="00000000">
      <w:pPr>
        <w:jc w:val="center"/>
        <w:outlineLvl w:val="0"/>
        <w:rPr>
          <w:rFonts w:ascii="黑体" w:eastAsia="黑体" w:hAnsi="黑体" w:hint="eastAsia"/>
          <w:sz w:val="32"/>
          <w:szCs w:val="32"/>
        </w:rPr>
      </w:pPr>
      <w:bookmarkStart w:id="0" w:name="_Toc24028"/>
      <w:bookmarkStart w:id="1" w:name="_Toc32314"/>
      <w:r>
        <w:rPr>
          <w:rFonts w:ascii="黑体" w:eastAsia="黑体" w:hAnsi="黑体" w:hint="eastAsia"/>
          <w:sz w:val="32"/>
          <w:szCs w:val="32"/>
        </w:rPr>
        <w:lastRenderedPageBreak/>
        <w:t>第一部分 单位概况</w:t>
      </w:r>
      <w:bookmarkEnd w:id="0"/>
      <w:bookmarkEnd w:id="1"/>
    </w:p>
    <w:p w14:paraId="34396233" w14:textId="77777777" w:rsidR="005A0BFB" w:rsidRDefault="00000000">
      <w:pPr>
        <w:ind w:firstLineChars="200" w:firstLine="640"/>
        <w:outlineLvl w:val="1"/>
        <w:rPr>
          <w:rFonts w:ascii="黑体" w:eastAsia="黑体" w:hAnsi="黑体" w:cs="宋体" w:hint="eastAsia"/>
          <w:bCs/>
          <w:kern w:val="0"/>
          <w:sz w:val="32"/>
          <w:szCs w:val="32"/>
        </w:rPr>
      </w:pPr>
      <w:bookmarkStart w:id="2" w:name="_Toc30738"/>
      <w:bookmarkStart w:id="3" w:name="_Toc30567"/>
      <w:r>
        <w:rPr>
          <w:rFonts w:ascii="黑体" w:eastAsia="黑体" w:hAnsi="黑体" w:cs="宋体" w:hint="eastAsia"/>
          <w:bCs/>
          <w:kern w:val="0"/>
          <w:sz w:val="32"/>
          <w:szCs w:val="32"/>
        </w:rPr>
        <w:t>一、主要职能</w:t>
      </w:r>
      <w:bookmarkEnd w:id="2"/>
      <w:bookmarkEnd w:id="3"/>
    </w:p>
    <w:p w14:paraId="49FCED93" w14:textId="77777777" w:rsidR="00D43C32" w:rsidRDefault="00D43C32" w:rsidP="00D43C32">
      <w:pPr>
        <w:autoSpaceDE w:val="0"/>
        <w:autoSpaceDN w:val="0"/>
        <w:adjustRightInd w:val="0"/>
        <w:spacing w:line="360" w:lineRule="auto"/>
        <w:ind w:firstLine="640"/>
        <w:rPr>
          <w:rFonts w:ascii="仿宋_GB2312" w:eastAsia="仿宋_GB2312" w:hAnsi="仿宋_GB2312" w:cs="仿宋_GB2312" w:hint="eastAsia"/>
          <w:sz w:val="32"/>
          <w:lang w:val="zh-CN"/>
        </w:rPr>
      </w:pPr>
      <w:r>
        <w:rPr>
          <w:rFonts w:ascii="仿宋_GB2312" w:eastAsia="仿宋_GB2312" w:hAnsi="仿宋_GB2312" w:cs="仿宋_GB2312" w:hint="eastAsia"/>
          <w:sz w:val="32"/>
          <w:lang w:val="zh-CN" w:bidi="ar"/>
        </w:rPr>
        <w:t>（一）贯彻落实国家和自治区创新驱动发展战略，拟订木垒县科技发展、引进国外智力规划和政策措施并组织实施。</w:t>
      </w:r>
    </w:p>
    <w:p w14:paraId="0733020A" w14:textId="7313E2B6" w:rsidR="00D43C32" w:rsidRDefault="00D43C32" w:rsidP="00D43C32">
      <w:pPr>
        <w:autoSpaceDE w:val="0"/>
        <w:autoSpaceDN w:val="0"/>
        <w:adjustRightInd w:val="0"/>
        <w:spacing w:line="360" w:lineRule="auto"/>
        <w:ind w:firstLine="640"/>
        <w:rPr>
          <w:rFonts w:ascii="仿宋_GB2312" w:eastAsia="仿宋_GB2312" w:hAnsi="仿宋_GB2312" w:cs="仿宋_GB2312" w:hint="eastAsia"/>
          <w:sz w:val="32"/>
          <w:lang w:val="zh-CN"/>
        </w:rPr>
      </w:pPr>
      <w:r>
        <w:rPr>
          <w:rFonts w:ascii="仿宋_GB2312" w:eastAsia="仿宋_GB2312" w:hAnsi="仿宋_GB2312" w:cs="仿宋_GB2312" w:hint="eastAsia"/>
          <w:sz w:val="32"/>
          <w:lang w:val="zh-CN" w:bidi="ar"/>
        </w:rPr>
        <w:t>（二）统筹推进木垒县创新体系建设和科技体质改革，会同有关部门健全技术创新激励机制。优化科研体系建设，推动企业科技创新能力建设，推进木垒县科技决策咨询制度建设。</w:t>
      </w:r>
    </w:p>
    <w:p w14:paraId="4AE1E0BF" w14:textId="5CED57DA" w:rsidR="00D43C32" w:rsidRDefault="00D43C32" w:rsidP="00D43C32">
      <w:pPr>
        <w:autoSpaceDE w:val="0"/>
        <w:autoSpaceDN w:val="0"/>
        <w:adjustRightInd w:val="0"/>
        <w:spacing w:line="360" w:lineRule="auto"/>
        <w:ind w:firstLine="640"/>
        <w:rPr>
          <w:rFonts w:ascii="仿宋_GB2312" w:eastAsia="仿宋_GB2312" w:hAnsi="仿宋_GB2312" w:cs="仿宋_GB2312" w:hint="eastAsia"/>
          <w:sz w:val="32"/>
          <w:lang w:val="zh-CN"/>
        </w:rPr>
      </w:pPr>
      <w:r>
        <w:rPr>
          <w:rFonts w:ascii="仿宋_GB2312" w:eastAsia="仿宋_GB2312" w:hAnsi="仿宋_GB2312" w:cs="仿宋_GB2312" w:hint="eastAsia"/>
          <w:sz w:val="32"/>
          <w:lang w:val="zh-CN" w:bidi="ar"/>
        </w:rPr>
        <w:t>（三）牵头建立木垒县科技管理和科研项目资金协调、评估、监管机制。会同有关部门提出优化配置科技资源的政策措施建议，推动多元化科技投入体系建设，负责编制木垒县本级财政科技计划并监督实施。</w:t>
      </w:r>
    </w:p>
    <w:p w14:paraId="5677D22E" w14:textId="319D1AA4" w:rsidR="00D43C32" w:rsidRDefault="00D43C32" w:rsidP="00D43C32">
      <w:pPr>
        <w:autoSpaceDE w:val="0"/>
        <w:autoSpaceDN w:val="0"/>
        <w:adjustRightInd w:val="0"/>
        <w:spacing w:line="360" w:lineRule="auto"/>
        <w:ind w:firstLine="640"/>
        <w:rPr>
          <w:rFonts w:ascii="仿宋_GB2312" w:eastAsia="仿宋_GB2312" w:hAnsi="仿宋_GB2312" w:cs="仿宋_GB2312" w:hint="eastAsia"/>
          <w:sz w:val="32"/>
          <w:lang w:val="zh-CN"/>
        </w:rPr>
      </w:pPr>
      <w:r>
        <w:rPr>
          <w:rFonts w:ascii="仿宋_GB2312" w:eastAsia="仿宋_GB2312" w:hAnsi="仿宋_GB2312" w:cs="仿宋_GB2312" w:hint="eastAsia"/>
          <w:sz w:val="32"/>
          <w:lang w:val="zh-CN" w:bidi="ar"/>
        </w:rPr>
        <w:t>（四）推动落实国家自治区和自治州重大基础研究和应用基础研究工作任务；落实自治区、自治州重大科技基础设施建设任务；推动科研条件保障建设和科技资源开放共享。</w:t>
      </w:r>
    </w:p>
    <w:p w14:paraId="4DC723E6" w14:textId="18502A3A" w:rsidR="00D43C32" w:rsidRDefault="00D43C32" w:rsidP="00D43C32">
      <w:pPr>
        <w:autoSpaceDE w:val="0"/>
        <w:autoSpaceDN w:val="0"/>
        <w:adjustRightInd w:val="0"/>
        <w:spacing w:line="360" w:lineRule="auto"/>
        <w:ind w:firstLine="640"/>
        <w:rPr>
          <w:rFonts w:ascii="仿宋_GB2312" w:eastAsia="仿宋_GB2312" w:hAnsi="仿宋_GB2312" w:cs="仿宋_GB2312" w:hint="eastAsia"/>
          <w:sz w:val="32"/>
          <w:lang w:val="zh-CN"/>
        </w:rPr>
      </w:pPr>
      <w:r>
        <w:rPr>
          <w:rFonts w:ascii="仿宋_GB2312" w:eastAsia="仿宋_GB2312" w:hAnsi="仿宋_GB2312" w:cs="仿宋_GB2312" w:hint="eastAsia"/>
          <w:sz w:val="32"/>
          <w:lang w:val="zh-CN" w:bidi="ar"/>
        </w:rPr>
        <w:t>（五）编制木垒县重大科技项目规划并监督实施，统筹关键共性技术、前沿引领技术、现代工程技术、颠覆性技术研发和创新，组织实施重大技术攻关和成果应用示范。</w:t>
      </w:r>
    </w:p>
    <w:p w14:paraId="6BB90BB0" w14:textId="5670B95A" w:rsidR="00D43C32" w:rsidRDefault="00D43C32" w:rsidP="00D43C32">
      <w:pPr>
        <w:autoSpaceDE w:val="0"/>
        <w:autoSpaceDN w:val="0"/>
        <w:adjustRightInd w:val="0"/>
        <w:spacing w:line="360" w:lineRule="auto"/>
        <w:ind w:firstLine="640"/>
        <w:rPr>
          <w:rFonts w:ascii="仿宋_GB2312" w:eastAsia="仿宋_GB2312" w:hAnsi="仿宋_GB2312" w:cs="仿宋_GB2312" w:hint="eastAsia"/>
          <w:sz w:val="32"/>
          <w:lang w:val="zh-CN"/>
        </w:rPr>
      </w:pPr>
      <w:r>
        <w:rPr>
          <w:rFonts w:ascii="仿宋_GB2312" w:eastAsia="仿宋_GB2312" w:hAnsi="仿宋_GB2312" w:cs="仿宋_GB2312" w:hint="eastAsia"/>
          <w:sz w:val="32"/>
          <w:lang w:val="zh-CN" w:bidi="ar"/>
        </w:rPr>
        <w:t>（六）组织拟定高新技术发展记产业化、科技促进农业农村和社会发展的规划和政策措施，组织重点领域的技术发展需求分析，提出重大任务并监督实施。</w:t>
      </w:r>
    </w:p>
    <w:p w14:paraId="350256AD" w14:textId="77777777" w:rsidR="00D43C32" w:rsidRDefault="00D43C32" w:rsidP="00D43C32">
      <w:pPr>
        <w:autoSpaceDE w:val="0"/>
        <w:autoSpaceDN w:val="0"/>
        <w:adjustRightInd w:val="0"/>
        <w:spacing w:line="360" w:lineRule="auto"/>
        <w:ind w:firstLine="640"/>
        <w:rPr>
          <w:rFonts w:ascii="仿宋_GB2312" w:eastAsia="仿宋_GB2312" w:hAnsi="仿宋_GB2312" w:cs="仿宋_GB2312" w:hint="eastAsia"/>
          <w:sz w:val="32"/>
          <w:lang w:val="zh-CN"/>
        </w:rPr>
      </w:pPr>
      <w:r>
        <w:rPr>
          <w:rFonts w:ascii="仿宋_GB2312" w:eastAsia="仿宋_GB2312" w:hAnsi="仿宋_GB2312" w:cs="仿宋_GB2312" w:hint="eastAsia"/>
          <w:sz w:val="32"/>
          <w:lang w:val="zh-CN" w:bidi="ar"/>
        </w:rPr>
        <w:lastRenderedPageBreak/>
        <w:t>（七）推动木垒县技术转移体系建设，拟订科技成果转移转化和促进产学研相结合的相关政策措施并监督实施，指导科技服务业、技术市场和科技中介组织发展。</w:t>
      </w:r>
    </w:p>
    <w:p w14:paraId="35C3E884" w14:textId="77777777" w:rsidR="00D43C32" w:rsidRDefault="00D43C32" w:rsidP="00D43C32">
      <w:pPr>
        <w:autoSpaceDE w:val="0"/>
        <w:autoSpaceDN w:val="0"/>
        <w:adjustRightInd w:val="0"/>
        <w:spacing w:line="360" w:lineRule="auto"/>
        <w:ind w:firstLine="640"/>
        <w:rPr>
          <w:rFonts w:ascii="仿宋_GB2312" w:eastAsia="仿宋_GB2312" w:hAnsi="仿宋_GB2312" w:cs="仿宋_GB2312" w:hint="eastAsia"/>
          <w:sz w:val="32"/>
          <w:lang w:val="zh-CN"/>
        </w:rPr>
      </w:pPr>
      <w:r>
        <w:rPr>
          <w:rFonts w:ascii="仿宋_GB2312" w:eastAsia="仿宋_GB2312" w:hAnsi="仿宋_GB2312" w:cs="仿宋_GB2312" w:hint="eastAsia"/>
          <w:sz w:val="32"/>
          <w:lang w:val="zh-CN" w:bidi="ar"/>
        </w:rPr>
        <w:t>（八）统筹区域科技创新体系建设，指导区域创新发展、科技资源合理布局和协同创新能力建设，推动科技园区建设。负责国家高新技术企业和自制区科技创新平台的组织申报工作。</w:t>
      </w:r>
    </w:p>
    <w:p w14:paraId="37BBD63D" w14:textId="77777777" w:rsidR="00D43C32" w:rsidRDefault="00D43C32" w:rsidP="00D43C32">
      <w:pPr>
        <w:autoSpaceDE w:val="0"/>
        <w:autoSpaceDN w:val="0"/>
        <w:adjustRightInd w:val="0"/>
        <w:spacing w:line="360" w:lineRule="auto"/>
        <w:ind w:firstLine="640"/>
        <w:rPr>
          <w:rFonts w:ascii="仿宋_GB2312" w:eastAsia="仿宋_GB2312" w:hAnsi="仿宋_GB2312" w:cs="仿宋_GB2312" w:hint="eastAsia"/>
          <w:sz w:val="32"/>
          <w:lang w:val="zh-CN"/>
        </w:rPr>
      </w:pPr>
      <w:r>
        <w:rPr>
          <w:rFonts w:ascii="仿宋_GB2312" w:eastAsia="仿宋_GB2312" w:hAnsi="仿宋_GB2312" w:cs="仿宋_GB2312" w:hint="eastAsia"/>
          <w:sz w:val="32"/>
          <w:lang w:val="zh-CN" w:bidi="ar"/>
        </w:rPr>
        <w:t>（九）推动科研诚信建设，落实国家、自治区和自治州科技统计、创新调查、科技报告制度和科技保密工作。</w:t>
      </w:r>
    </w:p>
    <w:p w14:paraId="3C16A42C" w14:textId="77777777" w:rsidR="00D43C32" w:rsidRDefault="00D43C32" w:rsidP="00D43C32">
      <w:pPr>
        <w:autoSpaceDE w:val="0"/>
        <w:autoSpaceDN w:val="0"/>
        <w:adjustRightInd w:val="0"/>
        <w:spacing w:line="360" w:lineRule="auto"/>
        <w:ind w:firstLine="640"/>
        <w:rPr>
          <w:rFonts w:ascii="仿宋_GB2312" w:eastAsia="仿宋_GB2312" w:hAnsi="仿宋_GB2312" w:cs="仿宋_GB2312" w:hint="eastAsia"/>
          <w:sz w:val="32"/>
          <w:lang w:val="zh-CN"/>
        </w:rPr>
      </w:pPr>
      <w:r>
        <w:rPr>
          <w:rFonts w:ascii="仿宋_GB2312" w:eastAsia="仿宋_GB2312" w:hAnsi="仿宋_GB2312" w:cs="仿宋_GB2312" w:hint="eastAsia"/>
          <w:sz w:val="32"/>
          <w:lang w:val="zh-CN" w:bidi="ar"/>
        </w:rPr>
        <w:t>（十）拟定科技对外交往与创新能力开放合作的规划和政策措施，指导相关部门对外科技合作与科技人才交流活动。</w:t>
      </w:r>
    </w:p>
    <w:p w14:paraId="4BA506CC" w14:textId="77777777" w:rsidR="00D43C32" w:rsidRDefault="00D43C32" w:rsidP="00D43C32">
      <w:pPr>
        <w:autoSpaceDE w:val="0"/>
        <w:autoSpaceDN w:val="0"/>
        <w:adjustRightInd w:val="0"/>
        <w:spacing w:line="360" w:lineRule="auto"/>
        <w:ind w:firstLine="640"/>
        <w:rPr>
          <w:rFonts w:ascii="仿宋_GB2312" w:eastAsia="仿宋_GB2312" w:hAnsi="仿宋_GB2312" w:cs="仿宋_GB2312" w:hint="eastAsia"/>
          <w:sz w:val="32"/>
          <w:lang w:val="zh-CN"/>
        </w:rPr>
      </w:pPr>
      <w:r>
        <w:rPr>
          <w:rFonts w:ascii="仿宋_GB2312" w:eastAsia="仿宋_GB2312" w:hAnsi="仿宋_GB2312" w:cs="仿宋_GB2312" w:hint="eastAsia"/>
          <w:sz w:val="32"/>
          <w:lang w:val="zh-CN" w:bidi="ar"/>
        </w:rPr>
        <w:t>（十一）落实引进国外智力工作。拟订引进外国专家规划、计划并组织实施。</w:t>
      </w:r>
    </w:p>
    <w:p w14:paraId="15029FA5" w14:textId="77777777" w:rsidR="00D43C32" w:rsidRDefault="00D43C32" w:rsidP="00D43C32">
      <w:pPr>
        <w:autoSpaceDE w:val="0"/>
        <w:autoSpaceDN w:val="0"/>
        <w:adjustRightInd w:val="0"/>
        <w:spacing w:line="360" w:lineRule="auto"/>
        <w:ind w:firstLine="640"/>
        <w:rPr>
          <w:rFonts w:ascii="仿宋_GB2312" w:eastAsia="仿宋_GB2312" w:hAnsi="仿宋_GB2312" w:cs="仿宋_GB2312" w:hint="eastAsia"/>
          <w:sz w:val="32"/>
          <w:lang w:val="zh-CN"/>
        </w:rPr>
      </w:pPr>
      <w:r>
        <w:rPr>
          <w:rFonts w:ascii="仿宋_GB2312" w:eastAsia="仿宋_GB2312" w:hAnsi="仿宋_GB2312" w:cs="仿宋_GB2312" w:hint="eastAsia"/>
          <w:sz w:val="32"/>
          <w:lang w:val="zh-CN" w:bidi="ar"/>
        </w:rPr>
        <w:t>（十二）会同有关部门拟订科技人才队伍建设规划和政策措施，建立健全科技人才评价和激励机制，组织实施科技人才计划，推动高端科技创新人才队伍建设。参与木垒县科学普及和科学传播规划、政策措施制定和协调落实工作。负责木垒县专家顾问团办公室日常工作；科技特派员的培训和管理。</w:t>
      </w:r>
    </w:p>
    <w:p w14:paraId="20B3471F" w14:textId="77777777" w:rsidR="00D43C32" w:rsidRDefault="00D43C32" w:rsidP="00D43C32">
      <w:pPr>
        <w:autoSpaceDE w:val="0"/>
        <w:autoSpaceDN w:val="0"/>
        <w:adjustRightInd w:val="0"/>
        <w:spacing w:line="360" w:lineRule="auto"/>
        <w:ind w:firstLine="640"/>
        <w:rPr>
          <w:rFonts w:ascii="仿宋_GB2312" w:eastAsia="仿宋_GB2312" w:hAnsi="仿宋_GB2312" w:cs="仿宋_GB2312" w:hint="eastAsia"/>
          <w:sz w:val="32"/>
          <w:lang w:val="zh-CN"/>
        </w:rPr>
      </w:pPr>
      <w:r>
        <w:rPr>
          <w:rFonts w:ascii="仿宋_GB2312" w:eastAsia="仿宋_GB2312" w:hAnsi="仿宋_GB2312" w:cs="仿宋_GB2312" w:hint="eastAsia"/>
          <w:sz w:val="32"/>
          <w:lang w:val="zh-CN" w:bidi="ar"/>
        </w:rPr>
        <w:t>（十三）负责自治区科学技术奖、自治区人民政府天山奖的推荐申报工作。</w:t>
      </w:r>
    </w:p>
    <w:p w14:paraId="18BC435C" w14:textId="77777777" w:rsidR="00D43C32" w:rsidRDefault="00D43C32" w:rsidP="00D43C32">
      <w:pPr>
        <w:autoSpaceDE w:val="0"/>
        <w:autoSpaceDN w:val="0"/>
        <w:adjustRightInd w:val="0"/>
        <w:spacing w:line="360" w:lineRule="auto"/>
        <w:ind w:firstLine="640"/>
        <w:rPr>
          <w:rFonts w:ascii="仿宋_GB2312" w:eastAsia="仿宋_GB2312" w:hAnsi="仿宋_GB2312" w:cs="仿宋_GB2312" w:hint="eastAsia"/>
          <w:sz w:val="32"/>
          <w:lang w:val="zh-CN"/>
        </w:rPr>
      </w:pPr>
      <w:r>
        <w:rPr>
          <w:rFonts w:ascii="仿宋_GB2312" w:eastAsia="仿宋_GB2312" w:hAnsi="仿宋_GB2312" w:cs="仿宋_GB2312" w:hint="eastAsia"/>
          <w:sz w:val="32"/>
          <w:lang w:val="zh-CN" w:bidi="ar"/>
        </w:rPr>
        <w:lastRenderedPageBreak/>
        <w:t>（十四）承担木垒县全民科学素质工作领导小组办公室日常工作；开展青少年科学技术教育活动；开展“基层科普行动计划”的四级联动落实工作；负责农民技术员的选拔、培养、评定工作。</w:t>
      </w:r>
    </w:p>
    <w:p w14:paraId="0970E4C3" w14:textId="77777777" w:rsidR="00D43C32" w:rsidRDefault="00D43C32" w:rsidP="00D43C32">
      <w:pPr>
        <w:autoSpaceDE w:val="0"/>
        <w:autoSpaceDN w:val="0"/>
        <w:adjustRightInd w:val="0"/>
        <w:spacing w:line="360" w:lineRule="auto"/>
        <w:ind w:firstLine="640"/>
        <w:rPr>
          <w:rFonts w:ascii="仿宋_GB2312" w:eastAsia="仿宋_GB2312" w:hAnsi="仿宋_GB2312" w:cs="仿宋_GB2312" w:hint="eastAsia"/>
          <w:sz w:val="32"/>
          <w:lang w:val="zh-CN"/>
        </w:rPr>
      </w:pPr>
      <w:r>
        <w:rPr>
          <w:rFonts w:ascii="仿宋_GB2312" w:eastAsia="仿宋_GB2312" w:hAnsi="仿宋_GB2312" w:cs="仿宋_GB2312" w:hint="eastAsia"/>
          <w:sz w:val="32"/>
          <w:lang w:val="zh-CN" w:bidi="ar"/>
        </w:rPr>
        <w:t>（十五）依照科协章程，对所属自治县县级学会、协会、研究会进行管理；对农村专业技术协会进行业务指导。组织开展学术交流活动，发展同自治县县外的学术团体、科技工作者的友好往来。</w:t>
      </w:r>
    </w:p>
    <w:p w14:paraId="18791B24" w14:textId="4B04B321" w:rsidR="005A0BFB" w:rsidRDefault="00D43C32" w:rsidP="00D43C32">
      <w:pPr>
        <w:ind w:firstLineChars="200" w:firstLine="640"/>
        <w:jc w:val="left"/>
        <w:rPr>
          <w:rFonts w:ascii="仿宋_GB2312" w:eastAsia="仿宋_GB2312"/>
          <w:sz w:val="32"/>
          <w:szCs w:val="32"/>
        </w:rPr>
      </w:pPr>
      <w:r>
        <w:rPr>
          <w:rFonts w:ascii="仿宋_GB2312" w:eastAsia="仿宋_GB2312" w:hAnsi="仿宋_GB2312" w:cs="仿宋_GB2312" w:hint="eastAsia"/>
          <w:sz w:val="32"/>
          <w:lang w:val="zh-CN" w:bidi="ar"/>
        </w:rPr>
        <w:t>（十六）完成自治县党委、人民政府交办的其他任务</w:t>
      </w:r>
      <w:r>
        <w:rPr>
          <w:rFonts w:ascii="仿宋_GB2312" w:eastAsia="仿宋_GB2312" w:hint="eastAsia"/>
          <w:sz w:val="32"/>
          <w:szCs w:val="32"/>
        </w:rPr>
        <w:t>。</w:t>
      </w:r>
    </w:p>
    <w:p w14:paraId="7912FB08" w14:textId="77777777" w:rsidR="005A0BFB" w:rsidRDefault="00000000">
      <w:pPr>
        <w:ind w:firstLineChars="200" w:firstLine="640"/>
        <w:outlineLvl w:val="1"/>
        <w:rPr>
          <w:rFonts w:ascii="黑体" w:eastAsia="黑体" w:hAnsi="黑体" w:cs="宋体" w:hint="eastAsia"/>
          <w:bCs/>
          <w:kern w:val="0"/>
          <w:sz w:val="32"/>
          <w:szCs w:val="32"/>
        </w:rPr>
      </w:pPr>
      <w:bookmarkStart w:id="4" w:name="_Toc31238"/>
      <w:bookmarkStart w:id="5" w:name="_Toc2151"/>
      <w:r>
        <w:rPr>
          <w:rFonts w:ascii="黑体" w:eastAsia="黑体" w:hAnsi="黑体" w:cs="宋体" w:hint="eastAsia"/>
          <w:bCs/>
          <w:kern w:val="0"/>
          <w:sz w:val="32"/>
          <w:szCs w:val="32"/>
        </w:rPr>
        <w:t>二、机构设置及</w:t>
      </w:r>
      <w:bookmarkEnd w:id="4"/>
      <w:r>
        <w:rPr>
          <w:rFonts w:ascii="黑体" w:eastAsia="黑体" w:hAnsi="黑体" w:cs="宋体" w:hint="eastAsia"/>
          <w:bCs/>
          <w:kern w:val="0"/>
          <w:sz w:val="32"/>
          <w:szCs w:val="32"/>
        </w:rPr>
        <w:t>人员情况</w:t>
      </w:r>
      <w:bookmarkEnd w:id="5"/>
    </w:p>
    <w:p w14:paraId="683562A2" w14:textId="77777777" w:rsidR="005A0BFB" w:rsidRDefault="00000000">
      <w:pPr>
        <w:ind w:firstLineChars="200" w:firstLine="640"/>
        <w:jc w:val="left"/>
        <w:rPr>
          <w:rFonts w:ascii="仿宋_GB2312" w:eastAsia="仿宋_GB2312" w:hAnsi="仿宋_GB2312" w:cs="仿宋_GB2312" w:hint="eastAsia"/>
          <w:b/>
          <w:sz w:val="32"/>
          <w:szCs w:val="32"/>
        </w:rPr>
      </w:pPr>
      <w:r>
        <w:rPr>
          <w:rFonts w:ascii="仿宋_GB2312" w:eastAsia="仿宋_GB2312" w:hint="eastAsia"/>
          <w:sz w:val="32"/>
          <w:szCs w:val="32"/>
        </w:rPr>
        <w:t>木垒哈萨克自治县科学技术局（木垒哈萨克自治县科学技术协会机关）2023年度，实有人数</w:t>
      </w:r>
      <w:r>
        <w:rPr>
          <w:rFonts w:ascii="仿宋_GB2312" w:eastAsia="仿宋_GB2312" w:hint="eastAsia"/>
          <w:sz w:val="32"/>
          <w:szCs w:val="32"/>
          <w:lang w:val="zh-CN"/>
        </w:rPr>
        <w:t>13</w:t>
      </w:r>
      <w:r>
        <w:rPr>
          <w:rFonts w:ascii="仿宋_GB2312" w:eastAsia="仿宋_GB2312" w:hint="eastAsia"/>
          <w:sz w:val="32"/>
          <w:szCs w:val="32"/>
        </w:rPr>
        <w:t>人，其中：在职人员</w:t>
      </w:r>
      <w:r>
        <w:rPr>
          <w:rFonts w:ascii="仿宋_GB2312" w:eastAsia="仿宋_GB2312" w:hint="eastAsia"/>
          <w:sz w:val="32"/>
          <w:szCs w:val="32"/>
          <w:lang w:val="zh-CN"/>
        </w:rPr>
        <w:t>7</w:t>
      </w:r>
      <w:r>
        <w:rPr>
          <w:rFonts w:ascii="仿宋_GB2312" w:eastAsia="仿宋_GB2312" w:hint="eastAsia"/>
          <w:sz w:val="32"/>
          <w:szCs w:val="32"/>
        </w:rPr>
        <w:t>人，离休人员</w:t>
      </w:r>
      <w:r>
        <w:rPr>
          <w:rFonts w:ascii="仿宋_GB2312" w:eastAsia="仿宋_GB2312" w:hint="eastAsia"/>
          <w:sz w:val="32"/>
          <w:szCs w:val="32"/>
          <w:lang w:val="zh-CN"/>
        </w:rPr>
        <w:t>0</w:t>
      </w:r>
      <w:r>
        <w:rPr>
          <w:rFonts w:ascii="仿宋_GB2312" w:eastAsia="仿宋_GB2312" w:hint="eastAsia"/>
          <w:sz w:val="32"/>
          <w:szCs w:val="32"/>
        </w:rPr>
        <w:t>人，退休人员</w:t>
      </w:r>
      <w:r>
        <w:rPr>
          <w:rFonts w:ascii="仿宋_GB2312" w:eastAsia="仿宋_GB2312" w:hint="eastAsia"/>
          <w:sz w:val="32"/>
          <w:szCs w:val="32"/>
          <w:lang w:val="zh-CN"/>
        </w:rPr>
        <w:t>6</w:t>
      </w:r>
      <w:r>
        <w:rPr>
          <w:rFonts w:ascii="仿宋_GB2312" w:eastAsia="仿宋_GB2312" w:hint="eastAsia"/>
          <w:sz w:val="32"/>
          <w:szCs w:val="32"/>
        </w:rPr>
        <w:t>人。</w:t>
      </w:r>
    </w:p>
    <w:p w14:paraId="42CABA8A" w14:textId="56F1C696" w:rsidR="005A0BFB" w:rsidRPr="00D43C32" w:rsidRDefault="00000000" w:rsidP="00D43C32">
      <w:pPr>
        <w:ind w:firstLineChars="200" w:firstLine="640"/>
        <w:rPr>
          <w:rFonts w:ascii="仿宋_GB2312" w:eastAsia="仿宋_GB2312"/>
          <w:sz w:val="32"/>
          <w:szCs w:val="32"/>
        </w:rPr>
        <w:sectPr w:rsidR="005A0BFB" w:rsidRPr="00D43C32">
          <w:footerReference w:type="default" r:id="rId8"/>
          <w:pgSz w:w="11906" w:h="16838"/>
          <w:pgMar w:top="1440" w:right="1800" w:bottom="1440" w:left="1800" w:header="851" w:footer="992" w:gutter="0"/>
          <w:cols w:space="720"/>
          <w:docGrid w:type="lines" w:linePitch="312"/>
        </w:sectPr>
      </w:pPr>
      <w:r>
        <w:rPr>
          <w:rFonts w:ascii="仿宋_GB2312" w:eastAsia="仿宋_GB2312" w:hAnsi="黑体" w:cs="宋体" w:hint="eastAsia"/>
          <w:bCs/>
          <w:kern w:val="0"/>
          <w:sz w:val="32"/>
          <w:szCs w:val="32"/>
        </w:rPr>
        <w:t>单位无下属预算单位，下设</w:t>
      </w:r>
      <w:r w:rsidR="00D43C32">
        <w:rPr>
          <w:rFonts w:ascii="仿宋_GB2312" w:eastAsia="仿宋_GB2312" w:hint="eastAsia"/>
          <w:sz w:val="32"/>
          <w:szCs w:val="32"/>
        </w:rPr>
        <w:t>3</w:t>
      </w:r>
      <w:r>
        <w:rPr>
          <w:rFonts w:ascii="仿宋_GB2312" w:eastAsia="仿宋_GB2312" w:hAnsi="黑体" w:cs="宋体" w:hint="eastAsia"/>
          <w:bCs/>
          <w:kern w:val="0"/>
          <w:sz w:val="32"/>
          <w:szCs w:val="32"/>
        </w:rPr>
        <w:t>个处室，分别是：</w:t>
      </w:r>
      <w:r w:rsidR="00D43C32">
        <w:rPr>
          <w:rFonts w:ascii="仿宋_GB2312" w:eastAsia="仿宋_GB2312" w:cs="仿宋_GB2312" w:hint="eastAsia"/>
          <w:kern w:val="0"/>
          <w:sz w:val="32"/>
          <w:szCs w:val="32"/>
          <w:lang w:bidi="ar"/>
        </w:rPr>
        <w:t>办公室、科技办、科普科</w:t>
      </w:r>
      <w:r>
        <w:rPr>
          <w:rFonts w:ascii="仿宋_GB2312" w:eastAsia="仿宋_GB2312" w:hAnsi="宋体" w:cs="宋体" w:hint="eastAsia"/>
          <w:kern w:val="0"/>
          <w:sz w:val="32"/>
          <w:szCs w:val="32"/>
        </w:rPr>
        <w:t>。</w:t>
      </w:r>
    </w:p>
    <w:p w14:paraId="76631F37" w14:textId="77777777" w:rsidR="005A0BFB" w:rsidRDefault="00000000">
      <w:pPr>
        <w:jc w:val="center"/>
        <w:outlineLvl w:val="0"/>
        <w:rPr>
          <w:rFonts w:ascii="黑体" w:eastAsia="黑体" w:hAnsi="黑体" w:hint="eastAsia"/>
          <w:sz w:val="32"/>
          <w:szCs w:val="32"/>
        </w:rPr>
      </w:pPr>
      <w:bookmarkStart w:id="6" w:name="_Toc3092"/>
      <w:bookmarkStart w:id="7" w:name="_Toc29374"/>
      <w:r>
        <w:rPr>
          <w:rFonts w:ascii="黑体" w:eastAsia="黑体" w:hAnsi="黑体" w:hint="eastAsia"/>
          <w:sz w:val="32"/>
          <w:szCs w:val="32"/>
        </w:rPr>
        <w:lastRenderedPageBreak/>
        <w:t>第二部分 部门决算情况说明</w:t>
      </w:r>
      <w:bookmarkEnd w:id="6"/>
      <w:bookmarkEnd w:id="7"/>
    </w:p>
    <w:p w14:paraId="53B16E13" w14:textId="77777777" w:rsidR="005A0BFB" w:rsidRDefault="00000000">
      <w:pPr>
        <w:ind w:firstLineChars="200" w:firstLine="640"/>
        <w:outlineLvl w:val="1"/>
        <w:rPr>
          <w:rFonts w:ascii="黑体" w:eastAsia="黑体" w:hAnsi="黑体" w:cs="宋体" w:hint="eastAsia"/>
          <w:bCs/>
          <w:kern w:val="0"/>
          <w:sz w:val="32"/>
          <w:szCs w:val="32"/>
        </w:rPr>
      </w:pPr>
      <w:bookmarkStart w:id="8" w:name="_Toc12566"/>
      <w:bookmarkStart w:id="9" w:name="_Toc25314"/>
      <w:r>
        <w:rPr>
          <w:rFonts w:ascii="黑体" w:eastAsia="黑体" w:hAnsi="黑体" w:cs="宋体" w:hint="eastAsia"/>
          <w:bCs/>
          <w:kern w:val="0"/>
          <w:sz w:val="32"/>
          <w:szCs w:val="32"/>
        </w:rPr>
        <w:t>一、收入支出决算总体情况说明</w:t>
      </w:r>
      <w:bookmarkEnd w:id="8"/>
      <w:bookmarkEnd w:id="9"/>
    </w:p>
    <w:p w14:paraId="58D8BAB9" w14:textId="77777777" w:rsidR="005A0BFB"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2023年度收入总计223.69万元，其中：本年收入合计223.69万元，使用非财政拨款结余0.00万元，年初结转和结余0.00万元。</w:t>
      </w:r>
    </w:p>
    <w:p w14:paraId="0D8033A9" w14:textId="77777777" w:rsidR="005A0BFB"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2023年度支出总计223.69万元，其中：本年支出合计223.69万元，结余分配0.00万元，年末结转和结余0.00万元。</w:t>
      </w:r>
    </w:p>
    <w:p w14:paraId="0A4A95D1" w14:textId="5D793EC3" w:rsidR="005A0BFB" w:rsidRDefault="00000000">
      <w:pPr>
        <w:ind w:firstLineChars="200" w:firstLine="640"/>
        <w:jc w:val="left"/>
        <w:rPr>
          <w:rFonts w:ascii="仿宋_GB2312" w:eastAsia="仿宋_GB2312"/>
          <w:sz w:val="32"/>
          <w:szCs w:val="32"/>
        </w:rPr>
      </w:pPr>
      <w:r>
        <w:rPr>
          <w:rFonts w:ascii="仿宋_GB2312" w:eastAsia="仿宋_GB2312" w:hint="eastAsia"/>
          <w:sz w:val="32"/>
          <w:szCs w:val="32"/>
        </w:rPr>
        <w:t>收入支出总体与上年相比，</w:t>
      </w:r>
      <w:r>
        <w:rPr>
          <w:rFonts w:ascii="仿宋_GB2312" w:eastAsia="仿宋_GB2312" w:hint="eastAsia"/>
          <w:sz w:val="32"/>
          <w:szCs w:val="32"/>
          <w:lang w:val="zh-CN"/>
        </w:rPr>
        <w:t>减少33.84万元</w:t>
      </w:r>
      <w:r>
        <w:rPr>
          <w:rFonts w:ascii="仿宋_GB2312" w:eastAsia="仿宋_GB2312" w:hint="eastAsia"/>
          <w:sz w:val="32"/>
          <w:szCs w:val="32"/>
        </w:rPr>
        <w:t>，下降13.14%，主要原因是：</w:t>
      </w:r>
      <w:r w:rsidR="00D43C32" w:rsidRPr="00D43C32">
        <w:rPr>
          <w:rFonts w:ascii="仿宋_GB2312" w:eastAsia="仿宋_GB2312" w:cs="仿宋_GB2312" w:hint="eastAsia"/>
          <w:kern w:val="0"/>
          <w:sz w:val="32"/>
          <w:szCs w:val="32"/>
          <w:lang w:bidi="ar"/>
        </w:rPr>
        <w:t>本年度我单位事业单位三级工人退休，人员工资减少</w:t>
      </w:r>
      <w:r>
        <w:rPr>
          <w:rFonts w:ascii="仿宋_GB2312" w:eastAsia="仿宋_GB2312" w:hint="eastAsia"/>
          <w:sz w:val="32"/>
          <w:szCs w:val="32"/>
        </w:rPr>
        <w:t>。</w:t>
      </w:r>
    </w:p>
    <w:p w14:paraId="6A6227F9" w14:textId="77777777" w:rsidR="005A0BFB" w:rsidRDefault="00000000">
      <w:pPr>
        <w:ind w:firstLineChars="200" w:firstLine="640"/>
        <w:jc w:val="left"/>
        <w:outlineLvl w:val="1"/>
        <w:rPr>
          <w:rFonts w:ascii="黑体" w:eastAsia="黑体" w:hAnsi="黑体" w:cs="宋体" w:hint="eastAsia"/>
          <w:bCs/>
          <w:kern w:val="0"/>
          <w:sz w:val="32"/>
          <w:szCs w:val="32"/>
        </w:rPr>
      </w:pPr>
      <w:bookmarkStart w:id="10" w:name="_Toc12142"/>
      <w:bookmarkStart w:id="11" w:name="_Toc1979"/>
      <w:r>
        <w:rPr>
          <w:rFonts w:ascii="黑体" w:eastAsia="黑体" w:hAnsi="黑体" w:cs="宋体" w:hint="eastAsia"/>
          <w:bCs/>
          <w:kern w:val="0"/>
          <w:sz w:val="32"/>
          <w:szCs w:val="32"/>
        </w:rPr>
        <w:t>二、收入决算情况说明</w:t>
      </w:r>
      <w:bookmarkEnd w:id="10"/>
      <w:bookmarkEnd w:id="11"/>
    </w:p>
    <w:p w14:paraId="52A46C60" w14:textId="77777777" w:rsidR="005A0BFB" w:rsidRDefault="00000000">
      <w:pPr>
        <w:ind w:firstLineChars="200" w:firstLine="640"/>
        <w:jc w:val="left"/>
        <w:rPr>
          <w:rFonts w:ascii="仿宋_GB2312" w:eastAsia="仿宋_GB2312"/>
          <w:sz w:val="32"/>
          <w:szCs w:val="32"/>
        </w:rPr>
      </w:pPr>
      <w:r>
        <w:rPr>
          <w:rFonts w:ascii="仿宋_GB2312" w:eastAsia="仿宋_GB2312" w:hint="eastAsia"/>
          <w:sz w:val="32"/>
          <w:szCs w:val="32"/>
        </w:rPr>
        <w:t>本年收入223.69万元，其中：财政拨款收入</w:t>
      </w:r>
      <w:r>
        <w:rPr>
          <w:rFonts w:ascii="仿宋_GB2312" w:eastAsia="仿宋_GB2312" w:hint="eastAsia"/>
          <w:sz w:val="32"/>
          <w:szCs w:val="32"/>
          <w:lang w:val="zh-CN"/>
        </w:rPr>
        <w:t>223.69</w:t>
      </w:r>
      <w:r>
        <w:rPr>
          <w:rFonts w:ascii="仿宋_GB2312" w:eastAsia="仿宋_GB2312" w:hint="eastAsia"/>
          <w:sz w:val="32"/>
          <w:szCs w:val="32"/>
        </w:rPr>
        <w:t>万元，占</w:t>
      </w:r>
      <w:r>
        <w:rPr>
          <w:rFonts w:ascii="仿宋_GB2312" w:eastAsia="仿宋_GB2312" w:hint="eastAsia"/>
          <w:sz w:val="32"/>
          <w:szCs w:val="32"/>
          <w:lang w:val="zh-CN"/>
        </w:rPr>
        <w:t>100.00</w:t>
      </w:r>
      <w:r>
        <w:rPr>
          <w:rFonts w:ascii="仿宋_GB2312" w:eastAsia="仿宋_GB2312" w:hint="eastAsia"/>
          <w:sz w:val="32"/>
          <w:szCs w:val="32"/>
        </w:rPr>
        <w:t>%；上级补助收入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%；事业收入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%；经营收入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%；附属单位上缴收入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%；其他收入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w:t>
      </w:r>
    </w:p>
    <w:p w14:paraId="08DE6E74" w14:textId="77777777" w:rsidR="005A0BFB" w:rsidRDefault="00000000">
      <w:pPr>
        <w:ind w:firstLineChars="200" w:firstLine="640"/>
        <w:jc w:val="left"/>
        <w:outlineLvl w:val="1"/>
        <w:rPr>
          <w:rFonts w:ascii="黑体" w:eastAsia="黑体" w:hAnsi="黑体" w:cs="宋体" w:hint="eastAsia"/>
          <w:bCs/>
          <w:kern w:val="0"/>
          <w:sz w:val="32"/>
          <w:szCs w:val="32"/>
        </w:rPr>
      </w:pPr>
      <w:bookmarkStart w:id="12" w:name="_Toc27961"/>
      <w:bookmarkStart w:id="13" w:name="_Toc13201"/>
      <w:r>
        <w:rPr>
          <w:rFonts w:ascii="黑体" w:eastAsia="黑体" w:hAnsi="黑体" w:cs="宋体" w:hint="eastAsia"/>
          <w:bCs/>
          <w:kern w:val="0"/>
          <w:sz w:val="32"/>
          <w:szCs w:val="32"/>
        </w:rPr>
        <w:t>三、支出决算情况说明</w:t>
      </w:r>
      <w:bookmarkEnd w:id="12"/>
      <w:bookmarkEnd w:id="13"/>
    </w:p>
    <w:p w14:paraId="584007DE" w14:textId="77777777" w:rsidR="005A0BFB" w:rsidRPr="007A762F" w:rsidRDefault="00000000">
      <w:pPr>
        <w:ind w:firstLineChars="200" w:firstLine="640"/>
        <w:jc w:val="left"/>
        <w:rPr>
          <w:rFonts w:ascii="仿宋_GB2312" w:eastAsia="仿宋_GB2312"/>
          <w:sz w:val="32"/>
          <w:szCs w:val="32"/>
        </w:rPr>
      </w:pPr>
      <w:r w:rsidRPr="007A762F">
        <w:rPr>
          <w:rFonts w:ascii="仿宋_GB2312" w:eastAsia="仿宋_GB2312" w:hint="eastAsia"/>
          <w:sz w:val="32"/>
          <w:szCs w:val="32"/>
        </w:rPr>
        <w:t>本年支出223.69万元，其中：基本支出179.39万元，占80.20%；项目支出44.30万元，占19.80%；上缴上级支出0.00万元，占0.00%；经营支出0.00万元，占0.00%；对附属单位补助支出0.00万元，占0.00%。</w:t>
      </w:r>
    </w:p>
    <w:p w14:paraId="2B7AC48A" w14:textId="77777777" w:rsidR="005A0BFB" w:rsidRDefault="00000000">
      <w:pPr>
        <w:ind w:firstLineChars="200" w:firstLine="640"/>
        <w:jc w:val="left"/>
        <w:outlineLvl w:val="1"/>
        <w:rPr>
          <w:rFonts w:ascii="黑体" w:eastAsia="黑体" w:hAnsi="黑体" w:cs="宋体" w:hint="eastAsia"/>
          <w:bCs/>
          <w:kern w:val="0"/>
          <w:sz w:val="32"/>
          <w:szCs w:val="32"/>
        </w:rPr>
      </w:pPr>
      <w:bookmarkStart w:id="14" w:name="_Toc4393"/>
      <w:bookmarkStart w:id="15" w:name="_Toc26564"/>
      <w:r>
        <w:rPr>
          <w:rFonts w:ascii="黑体" w:eastAsia="黑体" w:hAnsi="黑体" w:cs="宋体" w:hint="eastAsia"/>
          <w:bCs/>
          <w:kern w:val="0"/>
          <w:sz w:val="32"/>
          <w:szCs w:val="32"/>
        </w:rPr>
        <w:lastRenderedPageBreak/>
        <w:t>四、财政拨款收入支出决算总体情况说明</w:t>
      </w:r>
      <w:bookmarkEnd w:id="14"/>
      <w:bookmarkEnd w:id="15"/>
    </w:p>
    <w:p w14:paraId="1FD2A366" w14:textId="77777777" w:rsidR="005A0BFB"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2023年度财政拨款收入总计</w:t>
      </w:r>
      <w:r>
        <w:rPr>
          <w:rFonts w:ascii="仿宋_GB2312" w:eastAsia="仿宋_GB2312" w:hint="eastAsia"/>
          <w:sz w:val="32"/>
          <w:szCs w:val="32"/>
          <w:lang w:val="zh-CN"/>
        </w:rPr>
        <w:t>223.69</w:t>
      </w:r>
      <w:r>
        <w:rPr>
          <w:rFonts w:ascii="仿宋_GB2312" w:eastAsia="仿宋_GB2312" w:hint="eastAsia"/>
          <w:sz w:val="32"/>
          <w:szCs w:val="32"/>
        </w:rPr>
        <w:t>万元，其中：年初财政拨款结转和结余</w:t>
      </w:r>
      <w:r>
        <w:rPr>
          <w:rFonts w:ascii="仿宋_GB2312" w:eastAsia="仿宋_GB2312" w:hint="eastAsia"/>
          <w:sz w:val="32"/>
          <w:szCs w:val="32"/>
          <w:lang w:val="zh-CN"/>
        </w:rPr>
        <w:t>0.00</w:t>
      </w:r>
      <w:r>
        <w:rPr>
          <w:rFonts w:ascii="仿宋_GB2312" w:eastAsia="仿宋_GB2312" w:hint="eastAsia"/>
          <w:sz w:val="32"/>
          <w:szCs w:val="32"/>
        </w:rPr>
        <w:t>万元，本年财政拨款收入</w:t>
      </w:r>
      <w:r>
        <w:rPr>
          <w:rFonts w:ascii="仿宋_GB2312" w:eastAsia="仿宋_GB2312" w:hint="eastAsia"/>
          <w:sz w:val="32"/>
          <w:szCs w:val="32"/>
          <w:lang w:val="zh-CN"/>
        </w:rPr>
        <w:t>223.69</w:t>
      </w:r>
      <w:r>
        <w:rPr>
          <w:rFonts w:ascii="仿宋_GB2312" w:eastAsia="仿宋_GB2312" w:hint="eastAsia"/>
          <w:sz w:val="32"/>
          <w:szCs w:val="32"/>
        </w:rPr>
        <w:t>万元。财政拨款支出总计</w:t>
      </w:r>
      <w:r>
        <w:rPr>
          <w:rFonts w:ascii="仿宋_GB2312" w:eastAsia="仿宋_GB2312" w:hint="eastAsia"/>
          <w:sz w:val="32"/>
          <w:szCs w:val="32"/>
          <w:lang w:val="zh-CN"/>
        </w:rPr>
        <w:t>223.69</w:t>
      </w:r>
      <w:r>
        <w:rPr>
          <w:rFonts w:ascii="仿宋_GB2312" w:eastAsia="仿宋_GB2312" w:hint="eastAsia"/>
          <w:sz w:val="32"/>
          <w:szCs w:val="32"/>
        </w:rPr>
        <w:t>万元，其中：年末财政拨款结转和结余</w:t>
      </w:r>
      <w:r>
        <w:rPr>
          <w:rFonts w:ascii="仿宋_GB2312" w:eastAsia="仿宋_GB2312" w:hint="eastAsia"/>
          <w:sz w:val="32"/>
          <w:szCs w:val="32"/>
          <w:lang w:val="zh-CN"/>
        </w:rPr>
        <w:t>0.00</w:t>
      </w:r>
      <w:r>
        <w:rPr>
          <w:rFonts w:ascii="仿宋_GB2312" w:eastAsia="仿宋_GB2312" w:hint="eastAsia"/>
          <w:sz w:val="32"/>
          <w:szCs w:val="32"/>
        </w:rPr>
        <w:t>万元，本年财政拨款支出</w:t>
      </w:r>
      <w:r>
        <w:rPr>
          <w:rFonts w:ascii="仿宋_GB2312" w:eastAsia="仿宋_GB2312" w:hint="eastAsia"/>
          <w:sz w:val="32"/>
          <w:szCs w:val="32"/>
          <w:lang w:val="zh-CN"/>
        </w:rPr>
        <w:t>223.69</w:t>
      </w:r>
      <w:r>
        <w:rPr>
          <w:rFonts w:ascii="仿宋_GB2312" w:eastAsia="仿宋_GB2312" w:hint="eastAsia"/>
          <w:sz w:val="32"/>
          <w:szCs w:val="32"/>
        </w:rPr>
        <w:t>万元。</w:t>
      </w:r>
    </w:p>
    <w:p w14:paraId="6ED33B8C" w14:textId="59636E00" w:rsidR="005A0BFB" w:rsidRDefault="00000000">
      <w:pPr>
        <w:ind w:firstLineChars="200" w:firstLine="640"/>
        <w:jc w:val="left"/>
        <w:rPr>
          <w:rFonts w:ascii="仿宋_GB2312" w:eastAsia="仿宋_GB2312"/>
          <w:sz w:val="32"/>
          <w:szCs w:val="32"/>
        </w:rPr>
      </w:pPr>
      <w:r>
        <w:rPr>
          <w:rFonts w:ascii="仿宋_GB2312" w:eastAsia="仿宋_GB2312" w:hint="eastAsia"/>
          <w:sz w:val="32"/>
          <w:szCs w:val="32"/>
        </w:rPr>
        <w:t>财政拨款收入支出总体与上年相比,</w:t>
      </w:r>
      <w:r>
        <w:rPr>
          <w:rFonts w:ascii="仿宋_GB2312" w:eastAsia="仿宋_GB2312" w:hint="eastAsia"/>
          <w:sz w:val="32"/>
          <w:szCs w:val="32"/>
          <w:lang w:val="zh-CN"/>
        </w:rPr>
        <w:t>减少3.15万元</w:t>
      </w:r>
      <w:r>
        <w:rPr>
          <w:rFonts w:ascii="仿宋_GB2312" w:eastAsia="仿宋_GB2312" w:hint="eastAsia"/>
          <w:sz w:val="32"/>
          <w:szCs w:val="32"/>
        </w:rPr>
        <w:t>，下降1.39%,主要原因是：</w:t>
      </w:r>
      <w:r w:rsidR="00D43C32" w:rsidRPr="00D43C32">
        <w:rPr>
          <w:rFonts w:ascii="仿宋_GB2312" w:eastAsia="仿宋_GB2312" w:hint="eastAsia"/>
          <w:sz w:val="32"/>
          <w:szCs w:val="32"/>
        </w:rPr>
        <w:t>本年度我单位事业单位三级工人退休，人员工资减少</w:t>
      </w:r>
      <w:r>
        <w:rPr>
          <w:rFonts w:ascii="仿宋_GB2312" w:eastAsia="仿宋_GB2312" w:hint="eastAsia"/>
          <w:sz w:val="32"/>
          <w:szCs w:val="32"/>
        </w:rPr>
        <w:t>。与年初预算相比，年初预算数</w:t>
      </w:r>
      <w:r>
        <w:rPr>
          <w:rFonts w:ascii="仿宋_GB2312" w:eastAsia="仿宋_GB2312" w:hint="eastAsia"/>
          <w:sz w:val="32"/>
          <w:szCs w:val="32"/>
          <w:lang w:val="zh-CN"/>
        </w:rPr>
        <w:t>198.15</w:t>
      </w:r>
      <w:r>
        <w:rPr>
          <w:rFonts w:ascii="仿宋_GB2312" w:eastAsia="仿宋_GB2312" w:hint="eastAsia"/>
          <w:sz w:val="32"/>
          <w:szCs w:val="32"/>
        </w:rPr>
        <w:t>万元，决算数</w:t>
      </w:r>
      <w:r>
        <w:rPr>
          <w:rFonts w:ascii="仿宋_GB2312" w:eastAsia="仿宋_GB2312" w:hint="eastAsia"/>
          <w:sz w:val="32"/>
          <w:szCs w:val="32"/>
          <w:lang w:val="zh-CN"/>
        </w:rPr>
        <w:t>223.69</w:t>
      </w:r>
      <w:r>
        <w:rPr>
          <w:rFonts w:ascii="仿宋_GB2312" w:eastAsia="仿宋_GB2312" w:hint="eastAsia"/>
          <w:sz w:val="32"/>
          <w:szCs w:val="32"/>
        </w:rPr>
        <w:t>万元，预决算差异率12.89%，主要原因是：</w:t>
      </w:r>
      <w:r w:rsidR="00D43C32">
        <w:rPr>
          <w:rFonts w:ascii="仿宋_GB2312" w:eastAsia="仿宋_GB2312" w:hint="eastAsia"/>
          <w:sz w:val="32"/>
          <w:szCs w:val="32"/>
        </w:rPr>
        <w:t>本年追加</w:t>
      </w:r>
      <w:r w:rsidR="00C60D6C" w:rsidRPr="007A762F">
        <w:rPr>
          <w:rFonts w:ascii="仿宋_GB2312" w:eastAsia="仿宋_GB2312" w:hint="eastAsia"/>
          <w:sz w:val="32"/>
          <w:szCs w:val="32"/>
        </w:rPr>
        <w:t>自治区“基层科普行动计划”项目资金</w:t>
      </w:r>
      <w:r>
        <w:rPr>
          <w:rFonts w:ascii="仿宋_GB2312" w:eastAsia="仿宋_GB2312" w:hint="eastAsia"/>
          <w:sz w:val="32"/>
          <w:szCs w:val="32"/>
        </w:rPr>
        <w:t>。</w:t>
      </w:r>
    </w:p>
    <w:p w14:paraId="38A04C3E" w14:textId="77777777" w:rsidR="005A0BFB" w:rsidRDefault="00000000">
      <w:pPr>
        <w:ind w:firstLineChars="200" w:firstLine="640"/>
        <w:jc w:val="left"/>
        <w:outlineLvl w:val="1"/>
        <w:rPr>
          <w:rFonts w:ascii="黑体" w:eastAsia="黑体" w:hAnsi="黑体" w:cs="宋体" w:hint="eastAsia"/>
          <w:bCs/>
          <w:kern w:val="0"/>
          <w:sz w:val="32"/>
          <w:szCs w:val="32"/>
        </w:rPr>
      </w:pPr>
      <w:bookmarkStart w:id="16" w:name="_Toc13833"/>
      <w:bookmarkStart w:id="17" w:name="_Toc20360"/>
      <w:r>
        <w:rPr>
          <w:rFonts w:ascii="黑体" w:eastAsia="黑体" w:hAnsi="黑体" w:cs="宋体" w:hint="eastAsia"/>
          <w:bCs/>
          <w:kern w:val="0"/>
          <w:sz w:val="32"/>
          <w:szCs w:val="32"/>
        </w:rPr>
        <w:t>五、一般公共预算财政拨款支出决算情况说明</w:t>
      </w:r>
      <w:bookmarkEnd w:id="16"/>
      <w:bookmarkEnd w:id="17"/>
    </w:p>
    <w:p w14:paraId="7899AD07" w14:textId="77777777" w:rsidR="005A0BFB" w:rsidRDefault="00000000">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（一）一般公共预算财政拨款支出决算总体情况</w:t>
      </w:r>
    </w:p>
    <w:p w14:paraId="3A8FE2D3" w14:textId="73EE8545" w:rsidR="005A0BFB" w:rsidRDefault="00000000">
      <w:pPr>
        <w:spacing w:line="600" w:lineRule="exact"/>
        <w:ind w:firstLineChars="200" w:firstLine="640"/>
        <w:jc w:val="left"/>
        <w:rPr>
          <w:rFonts w:ascii="仿宋_GB2312" w:eastAsia="仿宋_GB2312"/>
          <w:sz w:val="32"/>
          <w:szCs w:val="32"/>
        </w:rPr>
      </w:pPr>
      <w:r>
        <w:rPr>
          <w:rFonts w:ascii="仿宋_GB2312" w:eastAsia="仿宋_GB2312" w:hint="eastAsia"/>
          <w:sz w:val="32"/>
          <w:szCs w:val="32"/>
        </w:rPr>
        <w:t>2023年度一般公共预算财政拨款支出223.69万元，占本年支出合计的</w:t>
      </w:r>
      <w:r>
        <w:rPr>
          <w:rFonts w:ascii="仿宋_GB2312" w:eastAsia="仿宋_GB2312" w:hint="eastAsia"/>
          <w:sz w:val="32"/>
          <w:szCs w:val="32"/>
          <w:lang w:val="zh-CN"/>
        </w:rPr>
        <w:t>100.00%</w:t>
      </w:r>
      <w:r>
        <w:rPr>
          <w:rFonts w:ascii="仿宋_GB2312" w:eastAsia="仿宋_GB2312" w:hint="eastAsia"/>
          <w:sz w:val="32"/>
          <w:szCs w:val="32"/>
        </w:rPr>
        <w:t>。与上年相比，</w:t>
      </w:r>
      <w:r>
        <w:rPr>
          <w:rFonts w:ascii="仿宋_GB2312" w:eastAsia="仿宋_GB2312" w:hint="eastAsia"/>
          <w:sz w:val="32"/>
          <w:szCs w:val="32"/>
          <w:lang w:val="zh-CN"/>
        </w:rPr>
        <w:t>减少3.15万元</w:t>
      </w:r>
      <w:r>
        <w:rPr>
          <w:rFonts w:ascii="仿宋_GB2312" w:eastAsia="仿宋_GB2312" w:hint="eastAsia"/>
          <w:sz w:val="32"/>
          <w:szCs w:val="32"/>
        </w:rPr>
        <w:t>，下降1.39%,主要原因是：</w:t>
      </w:r>
      <w:r w:rsidR="00D43C32" w:rsidRPr="00D43C32">
        <w:rPr>
          <w:rFonts w:ascii="仿宋_GB2312" w:eastAsia="仿宋_GB2312" w:hint="eastAsia"/>
          <w:sz w:val="32"/>
          <w:szCs w:val="32"/>
        </w:rPr>
        <w:t>本年度我单位事业单位三级工人退休，人员工资减少</w:t>
      </w:r>
      <w:r>
        <w:rPr>
          <w:rFonts w:ascii="仿宋_GB2312" w:eastAsia="仿宋_GB2312" w:hint="eastAsia"/>
          <w:sz w:val="32"/>
          <w:szCs w:val="32"/>
        </w:rPr>
        <w:t>。与年初预算相比，年初预算数</w:t>
      </w:r>
      <w:r>
        <w:rPr>
          <w:rFonts w:ascii="仿宋_GB2312" w:eastAsia="仿宋_GB2312" w:hint="eastAsia"/>
          <w:sz w:val="32"/>
          <w:szCs w:val="32"/>
          <w:lang w:val="zh-CN"/>
        </w:rPr>
        <w:t>198.15</w:t>
      </w:r>
      <w:r>
        <w:rPr>
          <w:rFonts w:ascii="仿宋_GB2312" w:eastAsia="仿宋_GB2312" w:hint="eastAsia"/>
          <w:sz w:val="32"/>
          <w:szCs w:val="32"/>
        </w:rPr>
        <w:t>万元，决算数</w:t>
      </w:r>
      <w:r>
        <w:rPr>
          <w:rFonts w:ascii="仿宋_GB2312" w:eastAsia="仿宋_GB2312" w:hint="eastAsia"/>
          <w:sz w:val="32"/>
          <w:szCs w:val="32"/>
          <w:lang w:val="zh-CN"/>
        </w:rPr>
        <w:t>223.69</w:t>
      </w:r>
      <w:r>
        <w:rPr>
          <w:rFonts w:ascii="仿宋_GB2312" w:eastAsia="仿宋_GB2312" w:hint="eastAsia"/>
          <w:sz w:val="32"/>
          <w:szCs w:val="32"/>
        </w:rPr>
        <w:t>万元，预决算差异率</w:t>
      </w:r>
      <w:r>
        <w:rPr>
          <w:rFonts w:ascii="仿宋_GB2312" w:eastAsia="仿宋_GB2312" w:hint="eastAsia"/>
          <w:sz w:val="32"/>
          <w:szCs w:val="32"/>
          <w:lang w:val="zh-CN"/>
        </w:rPr>
        <w:t>12.89%</w:t>
      </w:r>
      <w:r>
        <w:rPr>
          <w:rFonts w:ascii="仿宋_GB2312" w:eastAsia="仿宋_GB2312" w:hint="eastAsia"/>
          <w:sz w:val="32"/>
          <w:szCs w:val="32"/>
        </w:rPr>
        <w:t>，主要原因是：</w:t>
      </w:r>
      <w:r w:rsidR="00C60D6C">
        <w:rPr>
          <w:rFonts w:ascii="仿宋_GB2312" w:eastAsia="仿宋_GB2312" w:hint="eastAsia"/>
          <w:sz w:val="32"/>
          <w:szCs w:val="32"/>
        </w:rPr>
        <w:t>本年追加</w:t>
      </w:r>
      <w:r w:rsidR="00C60D6C" w:rsidRPr="007A762F">
        <w:rPr>
          <w:rFonts w:ascii="仿宋_GB2312" w:eastAsia="仿宋_GB2312" w:hint="eastAsia"/>
          <w:sz w:val="32"/>
          <w:szCs w:val="32"/>
        </w:rPr>
        <w:t>自治区“基层科普行动计划”项目资金</w:t>
      </w:r>
      <w:r>
        <w:rPr>
          <w:rFonts w:ascii="仿宋_GB2312" w:eastAsia="仿宋_GB2312" w:hint="eastAsia"/>
          <w:sz w:val="32"/>
          <w:szCs w:val="32"/>
        </w:rPr>
        <w:t>。</w:t>
      </w:r>
    </w:p>
    <w:p w14:paraId="3CFD871A" w14:textId="77777777" w:rsidR="005A0BFB" w:rsidRDefault="00000000">
      <w:pPr>
        <w:numPr>
          <w:ilvl w:val="0"/>
          <w:numId w:val="1"/>
        </w:num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一般公共预算财政拨款支出决算结构情况</w:t>
      </w:r>
    </w:p>
    <w:p w14:paraId="16C09F13" w14:textId="0F94F80D" w:rsidR="005A0BFB" w:rsidRDefault="00D43C32">
      <w:pPr>
        <w:pStyle w:val="a6"/>
        <w:widowControl/>
        <w:spacing w:before="0" w:beforeAutospacing="0" w:after="0" w:afterAutospacing="0"/>
        <w:ind w:firstLineChars="200" w:firstLine="640"/>
        <w:rPr>
          <w:rFonts w:ascii="仿宋_GB2312" w:eastAsia="仿宋_GB2312"/>
          <w:kern w:val="2"/>
          <w:sz w:val="32"/>
          <w:szCs w:val="32"/>
        </w:rPr>
      </w:pPr>
      <w:r>
        <w:rPr>
          <w:rFonts w:ascii="仿宋_GB2312" w:eastAsia="仿宋_GB2312" w:hint="eastAsia"/>
          <w:kern w:val="2"/>
          <w:sz w:val="32"/>
          <w:szCs w:val="32"/>
        </w:rPr>
        <w:t>1</w:t>
      </w:r>
      <w:r>
        <w:rPr>
          <w:rFonts w:ascii="仿宋_GB2312" w:eastAsia="仿宋_GB2312"/>
          <w:kern w:val="2"/>
          <w:sz w:val="32"/>
          <w:szCs w:val="32"/>
        </w:rPr>
        <w:t>.</w:t>
      </w:r>
      <w:r>
        <w:rPr>
          <w:rFonts w:ascii="仿宋_GB2312" w:eastAsia="仿宋_GB2312"/>
          <w:kern w:val="2"/>
          <w:sz w:val="32"/>
          <w:szCs w:val="32"/>
          <w:lang w:val="zh-CN"/>
        </w:rPr>
        <w:t>科学技术支出（类）</w:t>
      </w:r>
      <w:r>
        <w:rPr>
          <w:rFonts w:ascii="仿宋_GB2312" w:eastAsia="仿宋_GB2312" w:hint="eastAsia"/>
          <w:kern w:val="2"/>
          <w:sz w:val="32"/>
          <w:szCs w:val="32"/>
          <w:lang w:val="zh-CN"/>
        </w:rPr>
        <w:t>211.72</w:t>
      </w:r>
      <w:r>
        <w:rPr>
          <w:rFonts w:ascii="仿宋_GB2312" w:eastAsia="仿宋_GB2312"/>
          <w:kern w:val="2"/>
          <w:sz w:val="32"/>
          <w:szCs w:val="32"/>
          <w:lang w:val="zh-CN"/>
        </w:rPr>
        <w:t>万元，占</w:t>
      </w:r>
      <w:r>
        <w:rPr>
          <w:rFonts w:ascii="仿宋_GB2312" w:eastAsia="仿宋_GB2312" w:hint="eastAsia"/>
          <w:kern w:val="2"/>
          <w:sz w:val="32"/>
          <w:szCs w:val="32"/>
          <w:lang w:val="zh-CN"/>
        </w:rPr>
        <w:t>94.65</w:t>
      </w:r>
      <w:r>
        <w:rPr>
          <w:rFonts w:ascii="仿宋_GB2312" w:eastAsia="仿宋_GB2312"/>
          <w:kern w:val="2"/>
          <w:sz w:val="32"/>
          <w:szCs w:val="32"/>
        </w:rPr>
        <w:t>%；</w:t>
      </w:r>
    </w:p>
    <w:p w14:paraId="75C3C465" w14:textId="5E8634C1" w:rsidR="005A0BFB" w:rsidRDefault="00D43C32">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lang w:val="zh-CN"/>
        </w:rPr>
        <w:t>2</w:t>
      </w:r>
      <w:r>
        <w:rPr>
          <w:rFonts w:ascii="仿宋_GB2312" w:eastAsia="仿宋_GB2312"/>
          <w:kern w:val="2"/>
          <w:sz w:val="32"/>
          <w:szCs w:val="32"/>
          <w:lang w:val="zh-CN"/>
        </w:rPr>
        <w:t>.社会保障和就业支出（类）</w:t>
      </w:r>
      <w:r>
        <w:rPr>
          <w:rFonts w:ascii="仿宋_GB2312" w:eastAsia="仿宋_GB2312" w:hint="eastAsia"/>
          <w:kern w:val="2"/>
          <w:sz w:val="32"/>
          <w:szCs w:val="32"/>
          <w:lang w:val="zh-CN"/>
        </w:rPr>
        <w:t>6.98</w:t>
      </w:r>
      <w:r>
        <w:rPr>
          <w:rFonts w:ascii="仿宋_GB2312" w:eastAsia="仿宋_GB2312"/>
          <w:kern w:val="2"/>
          <w:sz w:val="32"/>
          <w:szCs w:val="32"/>
          <w:lang w:val="zh-CN"/>
        </w:rPr>
        <w:t>万元，占</w:t>
      </w:r>
      <w:r>
        <w:rPr>
          <w:rFonts w:ascii="仿宋_GB2312" w:eastAsia="仿宋_GB2312" w:hint="eastAsia"/>
          <w:kern w:val="2"/>
          <w:sz w:val="32"/>
          <w:szCs w:val="32"/>
          <w:lang w:val="zh-CN"/>
        </w:rPr>
        <w:t>3.12</w:t>
      </w:r>
      <w:r>
        <w:rPr>
          <w:rFonts w:ascii="仿宋_GB2312" w:eastAsia="仿宋_GB2312"/>
          <w:kern w:val="2"/>
          <w:sz w:val="32"/>
          <w:szCs w:val="32"/>
          <w:lang w:val="zh-CN"/>
        </w:rPr>
        <w:t>%；</w:t>
      </w:r>
    </w:p>
    <w:p w14:paraId="159A243C" w14:textId="7F8A8A22" w:rsidR="005A0BFB" w:rsidRDefault="00D43C32">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lang w:val="zh-CN"/>
        </w:rPr>
        <w:t>3</w:t>
      </w:r>
      <w:r>
        <w:rPr>
          <w:rFonts w:ascii="仿宋_GB2312" w:eastAsia="仿宋_GB2312"/>
          <w:kern w:val="2"/>
          <w:sz w:val="32"/>
          <w:szCs w:val="32"/>
          <w:lang w:val="zh-CN"/>
        </w:rPr>
        <w:t>.其他支出（类）</w:t>
      </w:r>
      <w:r>
        <w:rPr>
          <w:rFonts w:ascii="仿宋_GB2312" w:eastAsia="仿宋_GB2312" w:hint="eastAsia"/>
          <w:kern w:val="2"/>
          <w:sz w:val="32"/>
          <w:szCs w:val="32"/>
          <w:lang w:val="zh-CN"/>
        </w:rPr>
        <w:t>4.99</w:t>
      </w:r>
      <w:r>
        <w:rPr>
          <w:rFonts w:ascii="仿宋_GB2312" w:eastAsia="仿宋_GB2312"/>
          <w:kern w:val="2"/>
          <w:sz w:val="32"/>
          <w:szCs w:val="32"/>
          <w:lang w:val="zh-CN"/>
        </w:rPr>
        <w:t>万元，占</w:t>
      </w:r>
      <w:r>
        <w:rPr>
          <w:rFonts w:ascii="仿宋_GB2312" w:eastAsia="仿宋_GB2312" w:hint="eastAsia"/>
          <w:kern w:val="2"/>
          <w:sz w:val="32"/>
          <w:szCs w:val="32"/>
          <w:lang w:val="zh-CN"/>
        </w:rPr>
        <w:t>2.23</w:t>
      </w:r>
      <w:r>
        <w:rPr>
          <w:rFonts w:ascii="仿宋_GB2312" w:eastAsia="仿宋_GB2312"/>
          <w:kern w:val="2"/>
          <w:sz w:val="32"/>
          <w:szCs w:val="32"/>
          <w:lang w:val="zh-CN"/>
        </w:rPr>
        <w:t>%</w:t>
      </w:r>
      <w:r>
        <w:rPr>
          <w:rFonts w:ascii="仿宋_GB2312" w:eastAsia="仿宋_GB2312" w:hint="eastAsia"/>
          <w:kern w:val="2"/>
          <w:sz w:val="32"/>
          <w:szCs w:val="32"/>
          <w:lang w:val="zh-CN"/>
        </w:rPr>
        <w:t>。</w:t>
      </w:r>
    </w:p>
    <w:p w14:paraId="4E1D017B" w14:textId="77777777" w:rsidR="005A0BFB" w:rsidRDefault="00000000">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lastRenderedPageBreak/>
        <w:t>（三）一般公共预算财政拨款支出决算具体情况</w:t>
      </w:r>
    </w:p>
    <w:p w14:paraId="49CE9B68" w14:textId="1C0A4429" w:rsidR="005A0BFB" w:rsidRPr="007A762F" w:rsidRDefault="00000000" w:rsidP="007A762F">
      <w:pPr>
        <w:ind w:firstLineChars="200" w:firstLine="640"/>
        <w:jc w:val="left"/>
        <w:rPr>
          <w:rFonts w:ascii="仿宋_GB2312" w:eastAsia="仿宋_GB2312"/>
          <w:sz w:val="32"/>
          <w:szCs w:val="32"/>
        </w:rPr>
      </w:pPr>
      <w:r w:rsidRPr="007A762F">
        <w:rPr>
          <w:rFonts w:ascii="仿宋_GB2312" w:eastAsia="仿宋_GB2312" w:hint="eastAsia"/>
          <w:sz w:val="32"/>
          <w:szCs w:val="32"/>
        </w:rPr>
        <w:t>1.科学技术支出（类）科学技术普及（款）其他科学技术普及支出（项）:支出决算数为19.87万元，比上年决算增加9.87万元，增长98.66%，主要原因是：</w:t>
      </w:r>
      <w:r w:rsidR="00D43C32" w:rsidRPr="007A762F">
        <w:rPr>
          <w:rFonts w:ascii="仿宋_GB2312" w:eastAsia="仿宋_GB2312" w:hint="eastAsia"/>
          <w:sz w:val="32"/>
          <w:szCs w:val="32"/>
        </w:rPr>
        <w:t>自治区“基层科普行动计划”项目资金</w:t>
      </w:r>
      <w:r w:rsidR="00464331">
        <w:rPr>
          <w:rFonts w:ascii="仿宋_GB2312" w:eastAsia="仿宋_GB2312" w:hint="eastAsia"/>
          <w:sz w:val="32"/>
          <w:szCs w:val="32"/>
        </w:rPr>
        <w:t>增加</w:t>
      </w:r>
      <w:r w:rsidRPr="007A762F">
        <w:rPr>
          <w:rFonts w:ascii="仿宋_GB2312" w:eastAsia="仿宋_GB2312" w:hint="eastAsia"/>
          <w:sz w:val="32"/>
          <w:szCs w:val="32"/>
        </w:rPr>
        <w:t>。</w:t>
      </w:r>
    </w:p>
    <w:p w14:paraId="162CC8D0" w14:textId="6677BD45" w:rsidR="005A0BFB" w:rsidRPr="007A762F" w:rsidRDefault="00000000" w:rsidP="007A762F">
      <w:pPr>
        <w:ind w:firstLineChars="200" w:firstLine="640"/>
        <w:jc w:val="left"/>
        <w:rPr>
          <w:rFonts w:ascii="仿宋_GB2312" w:eastAsia="仿宋_GB2312"/>
          <w:sz w:val="32"/>
          <w:szCs w:val="32"/>
        </w:rPr>
      </w:pPr>
      <w:r w:rsidRPr="007A762F">
        <w:rPr>
          <w:rFonts w:ascii="仿宋_GB2312" w:eastAsia="仿宋_GB2312" w:hint="eastAsia"/>
          <w:sz w:val="32"/>
          <w:szCs w:val="32"/>
        </w:rPr>
        <w:t>2.科学技术支出（类）科技条件与服务（款）其他科技条件与服务支出（项）:支出决算数为17.45万元，比上年决算减少22.42万元，下降56.24%，主要原因是：</w:t>
      </w:r>
      <w:r w:rsidR="00D43C32" w:rsidRPr="007A762F">
        <w:rPr>
          <w:rFonts w:ascii="仿宋_GB2312" w:eastAsia="仿宋_GB2312" w:hint="eastAsia"/>
          <w:sz w:val="32"/>
          <w:szCs w:val="32"/>
        </w:rPr>
        <w:t>三区科技人才支持计划项目经费减少</w:t>
      </w:r>
      <w:r w:rsidRPr="007A762F">
        <w:rPr>
          <w:rFonts w:ascii="仿宋_GB2312" w:eastAsia="仿宋_GB2312" w:hint="eastAsia"/>
          <w:sz w:val="32"/>
          <w:szCs w:val="32"/>
        </w:rPr>
        <w:t>。</w:t>
      </w:r>
    </w:p>
    <w:p w14:paraId="4F2099D8" w14:textId="7B61442D" w:rsidR="005A0BFB" w:rsidRPr="007A762F" w:rsidRDefault="00000000" w:rsidP="007A762F">
      <w:pPr>
        <w:ind w:firstLineChars="200" w:firstLine="640"/>
        <w:jc w:val="left"/>
        <w:rPr>
          <w:rFonts w:ascii="仿宋_GB2312" w:eastAsia="仿宋_GB2312"/>
          <w:sz w:val="32"/>
          <w:szCs w:val="32"/>
        </w:rPr>
      </w:pPr>
      <w:r w:rsidRPr="007A762F">
        <w:rPr>
          <w:rFonts w:ascii="仿宋_GB2312" w:eastAsia="仿宋_GB2312" w:hint="eastAsia"/>
          <w:sz w:val="32"/>
          <w:szCs w:val="32"/>
        </w:rPr>
        <w:t>3.科学技术支出（类）科学技术管理事务（款）行政运行（项）:支出决算数为172.41万元，比上年决算增加28.81万元，增长20.06%，主要原因是：</w:t>
      </w:r>
      <w:r w:rsidR="00464331" w:rsidRPr="00464331">
        <w:rPr>
          <w:rFonts w:ascii="仿宋_GB2312" w:eastAsia="仿宋_GB2312" w:hint="eastAsia"/>
          <w:sz w:val="32"/>
          <w:szCs w:val="32"/>
        </w:rPr>
        <w:t>单位本年人员工资调增，相应人员工资、津贴补贴、奖金增加</w:t>
      </w:r>
      <w:r w:rsidRPr="007A762F">
        <w:rPr>
          <w:rFonts w:ascii="仿宋_GB2312" w:eastAsia="仿宋_GB2312" w:hint="eastAsia"/>
          <w:sz w:val="32"/>
          <w:szCs w:val="32"/>
        </w:rPr>
        <w:t>。</w:t>
      </w:r>
    </w:p>
    <w:p w14:paraId="30BADBD8" w14:textId="2F7E1430" w:rsidR="005A0BFB" w:rsidRPr="007A762F" w:rsidRDefault="00000000" w:rsidP="007A762F">
      <w:pPr>
        <w:ind w:firstLineChars="200" w:firstLine="640"/>
        <w:jc w:val="left"/>
        <w:rPr>
          <w:rFonts w:ascii="仿宋_GB2312" w:eastAsia="仿宋_GB2312"/>
          <w:sz w:val="32"/>
          <w:szCs w:val="32"/>
        </w:rPr>
      </w:pPr>
      <w:r w:rsidRPr="007A762F">
        <w:rPr>
          <w:rFonts w:ascii="仿宋_GB2312" w:eastAsia="仿宋_GB2312" w:hint="eastAsia"/>
          <w:sz w:val="32"/>
          <w:szCs w:val="32"/>
        </w:rPr>
        <w:t>4.社会保障和就业支出（类）行政事业单位养老支出（款）行政单位离退休（项）:支出决算数为1.41万元，比上年决算增加0.70万元，增长99.42%，主要原因是：</w:t>
      </w:r>
      <w:r w:rsidR="00D43C32" w:rsidRPr="007A762F">
        <w:rPr>
          <w:rFonts w:ascii="仿宋_GB2312" w:eastAsia="仿宋_GB2312" w:hint="eastAsia"/>
          <w:sz w:val="32"/>
          <w:szCs w:val="32"/>
        </w:rPr>
        <w:t>增加退休人员采暖费及独生子女奖励金</w:t>
      </w:r>
      <w:r w:rsidRPr="007A762F">
        <w:rPr>
          <w:rFonts w:ascii="仿宋_GB2312" w:eastAsia="仿宋_GB2312" w:hint="eastAsia"/>
          <w:sz w:val="32"/>
          <w:szCs w:val="32"/>
        </w:rPr>
        <w:t>。</w:t>
      </w:r>
    </w:p>
    <w:p w14:paraId="0B90C849" w14:textId="0B099831" w:rsidR="005A0BFB" w:rsidRPr="007A762F" w:rsidRDefault="00000000" w:rsidP="007A762F">
      <w:pPr>
        <w:ind w:firstLineChars="200" w:firstLine="640"/>
        <w:jc w:val="left"/>
        <w:rPr>
          <w:rFonts w:ascii="仿宋_GB2312" w:eastAsia="仿宋_GB2312"/>
          <w:sz w:val="32"/>
          <w:szCs w:val="32"/>
        </w:rPr>
      </w:pPr>
      <w:r w:rsidRPr="007A762F">
        <w:rPr>
          <w:rFonts w:ascii="仿宋_GB2312" w:eastAsia="仿宋_GB2312" w:hint="eastAsia"/>
          <w:sz w:val="32"/>
          <w:szCs w:val="32"/>
        </w:rPr>
        <w:t>5.社会保障和就业支出（类）行政事业单位养老支出（款）机关事业单位职业年金缴费支出（项）:支出决算数为5.57万元，比上年决算减少0.98万元，下降14.98%，主要原因是：</w:t>
      </w:r>
      <w:r w:rsidR="00D43C32">
        <w:rPr>
          <w:rFonts w:ascii="仿宋_GB2312" w:eastAsia="仿宋_GB2312" w:hint="eastAsia"/>
          <w:sz w:val="32"/>
          <w:szCs w:val="32"/>
        </w:rPr>
        <w:t>本年退休人员职业年金一次性缴费减少</w:t>
      </w:r>
      <w:r w:rsidRPr="007A762F">
        <w:rPr>
          <w:rFonts w:ascii="仿宋_GB2312" w:eastAsia="仿宋_GB2312" w:hint="eastAsia"/>
          <w:sz w:val="32"/>
          <w:szCs w:val="32"/>
        </w:rPr>
        <w:t>。</w:t>
      </w:r>
    </w:p>
    <w:p w14:paraId="4C6051B0" w14:textId="204BC95D" w:rsidR="005A0BFB" w:rsidRPr="007A762F" w:rsidRDefault="00000000" w:rsidP="007A762F">
      <w:pPr>
        <w:ind w:firstLineChars="200" w:firstLine="640"/>
        <w:jc w:val="left"/>
        <w:rPr>
          <w:rFonts w:ascii="仿宋_GB2312" w:eastAsia="仿宋_GB2312"/>
          <w:sz w:val="32"/>
          <w:szCs w:val="32"/>
        </w:rPr>
      </w:pPr>
      <w:r w:rsidRPr="007A762F">
        <w:rPr>
          <w:rFonts w:ascii="仿宋_GB2312" w:eastAsia="仿宋_GB2312" w:hint="eastAsia"/>
          <w:sz w:val="32"/>
          <w:szCs w:val="32"/>
        </w:rPr>
        <w:t>6.其他支出（类）其他支出（款）其他支出（项）:支</w:t>
      </w:r>
      <w:r w:rsidRPr="007A762F">
        <w:rPr>
          <w:rFonts w:ascii="仿宋_GB2312" w:eastAsia="仿宋_GB2312" w:hint="eastAsia"/>
          <w:sz w:val="32"/>
          <w:szCs w:val="32"/>
        </w:rPr>
        <w:lastRenderedPageBreak/>
        <w:t>出决算数为4.99万元，比上年决算增加4.99万元，增长100%，主要原因是：</w:t>
      </w:r>
      <w:r w:rsidR="00D43C32" w:rsidRPr="007A762F">
        <w:rPr>
          <w:rFonts w:ascii="仿宋_GB2312" w:eastAsia="仿宋_GB2312" w:hint="eastAsia"/>
          <w:sz w:val="32"/>
          <w:szCs w:val="32"/>
        </w:rPr>
        <w:t>2023年度“</w:t>
      </w:r>
      <w:r w:rsidR="00464331">
        <w:rPr>
          <w:rFonts w:ascii="仿宋_GB2312" w:eastAsia="仿宋_GB2312" w:hint="eastAsia"/>
          <w:sz w:val="32"/>
          <w:szCs w:val="32"/>
        </w:rPr>
        <w:t>为民办实事</w:t>
      </w:r>
      <w:r w:rsidR="00D43C32" w:rsidRPr="007A762F">
        <w:rPr>
          <w:rFonts w:ascii="仿宋_GB2312" w:eastAsia="仿宋_GB2312" w:hint="eastAsia"/>
          <w:sz w:val="32"/>
          <w:szCs w:val="32"/>
        </w:rPr>
        <w:t>”驻村工作队经费支出增加</w:t>
      </w:r>
      <w:r w:rsidRPr="007A762F">
        <w:rPr>
          <w:rFonts w:ascii="仿宋_GB2312" w:eastAsia="仿宋_GB2312" w:hint="eastAsia"/>
          <w:sz w:val="32"/>
          <w:szCs w:val="32"/>
        </w:rPr>
        <w:t>。</w:t>
      </w:r>
    </w:p>
    <w:p w14:paraId="262ABD7B" w14:textId="6B2C304F" w:rsidR="005A0BFB" w:rsidRPr="007A762F" w:rsidRDefault="00000000" w:rsidP="007A762F">
      <w:pPr>
        <w:ind w:firstLineChars="200" w:firstLine="640"/>
        <w:jc w:val="left"/>
        <w:rPr>
          <w:rFonts w:ascii="仿宋_GB2312" w:eastAsia="仿宋_GB2312"/>
          <w:sz w:val="32"/>
          <w:szCs w:val="32"/>
        </w:rPr>
      </w:pPr>
      <w:r w:rsidRPr="007A762F">
        <w:rPr>
          <w:rFonts w:ascii="仿宋_GB2312" w:eastAsia="仿宋_GB2312" w:hint="eastAsia"/>
          <w:sz w:val="32"/>
          <w:szCs w:val="32"/>
        </w:rPr>
        <w:t>7.科学技术支出（类）技术研究与开发（款）科技成果转化与扩散（项）:支出决算数为2.00万元，比上年决算增加0.00万元，增长0.00%，主要原因是：</w:t>
      </w:r>
      <w:r w:rsidR="00D43C32" w:rsidRPr="007A762F">
        <w:rPr>
          <w:rFonts w:ascii="仿宋_GB2312" w:eastAsia="仿宋_GB2312" w:hint="eastAsia"/>
          <w:sz w:val="32"/>
          <w:szCs w:val="32"/>
        </w:rPr>
        <w:t>与上年对比无差异</w:t>
      </w:r>
      <w:r w:rsidRPr="007A762F">
        <w:rPr>
          <w:rFonts w:ascii="仿宋_GB2312" w:eastAsia="仿宋_GB2312" w:hint="eastAsia"/>
          <w:sz w:val="32"/>
          <w:szCs w:val="32"/>
        </w:rPr>
        <w:t>。</w:t>
      </w:r>
    </w:p>
    <w:p w14:paraId="50B3EAC7" w14:textId="086D791D" w:rsidR="005A0BFB" w:rsidRPr="007A762F" w:rsidRDefault="00000000" w:rsidP="007A762F">
      <w:pPr>
        <w:ind w:firstLineChars="200" w:firstLine="640"/>
        <w:jc w:val="left"/>
        <w:rPr>
          <w:rFonts w:ascii="仿宋_GB2312" w:eastAsia="仿宋_GB2312"/>
          <w:sz w:val="32"/>
          <w:szCs w:val="32"/>
        </w:rPr>
      </w:pPr>
      <w:r w:rsidRPr="007A762F">
        <w:rPr>
          <w:rFonts w:ascii="仿宋_GB2312" w:eastAsia="仿宋_GB2312" w:hint="eastAsia"/>
          <w:sz w:val="32"/>
          <w:szCs w:val="32"/>
        </w:rPr>
        <w:t>8.科学技术支出（类）科学技术管理事务（款）其他科学技术管理事务支出（项）:支出决算数为0.00万元，比上年决算减少1.68万元，下降100%，主要原因是：</w:t>
      </w:r>
      <w:r w:rsidR="00464331">
        <w:rPr>
          <w:rFonts w:ascii="仿宋_GB2312" w:eastAsia="仿宋_GB2312" w:hint="eastAsia"/>
          <w:sz w:val="32"/>
          <w:szCs w:val="32"/>
        </w:rPr>
        <w:t>单位本年无此项经费</w:t>
      </w:r>
      <w:r w:rsidRPr="007A762F">
        <w:rPr>
          <w:rFonts w:ascii="仿宋_GB2312" w:eastAsia="仿宋_GB2312" w:hint="eastAsia"/>
          <w:sz w:val="32"/>
          <w:szCs w:val="32"/>
        </w:rPr>
        <w:t>。</w:t>
      </w:r>
    </w:p>
    <w:p w14:paraId="2142BEFE" w14:textId="448ED0CE" w:rsidR="005A0BFB" w:rsidRPr="007A762F" w:rsidRDefault="00000000" w:rsidP="007A762F">
      <w:pPr>
        <w:ind w:firstLineChars="200" w:firstLine="640"/>
        <w:jc w:val="left"/>
        <w:rPr>
          <w:rFonts w:ascii="仿宋_GB2312" w:eastAsia="仿宋_GB2312"/>
          <w:sz w:val="32"/>
          <w:szCs w:val="32"/>
        </w:rPr>
      </w:pPr>
      <w:r w:rsidRPr="007A762F">
        <w:rPr>
          <w:rFonts w:ascii="仿宋_GB2312" w:eastAsia="仿宋_GB2312" w:hint="eastAsia"/>
          <w:sz w:val="32"/>
          <w:szCs w:val="32"/>
        </w:rPr>
        <w:t>9.住房保障支出（类）住房改革支出（款）住房公积金（项）:支出决算数为0.00万元，比上年决算减少9.64万元，下降100%，主要原因是：</w:t>
      </w:r>
      <w:r w:rsidR="00464331">
        <w:rPr>
          <w:rFonts w:ascii="仿宋_GB2312" w:eastAsia="仿宋_GB2312" w:hint="eastAsia"/>
          <w:sz w:val="32"/>
          <w:szCs w:val="32"/>
        </w:rPr>
        <w:t>单位本年无此项经费</w:t>
      </w:r>
      <w:r w:rsidRPr="007A762F">
        <w:rPr>
          <w:rFonts w:ascii="仿宋_GB2312" w:eastAsia="仿宋_GB2312" w:hint="eastAsia"/>
          <w:sz w:val="32"/>
          <w:szCs w:val="32"/>
        </w:rPr>
        <w:t>。</w:t>
      </w:r>
    </w:p>
    <w:p w14:paraId="18A5E2EE" w14:textId="6C90D4EE" w:rsidR="005A0BFB" w:rsidRPr="007A762F" w:rsidRDefault="00000000" w:rsidP="007A762F">
      <w:pPr>
        <w:ind w:firstLineChars="200" w:firstLine="640"/>
        <w:jc w:val="left"/>
        <w:rPr>
          <w:rFonts w:ascii="仿宋_GB2312" w:eastAsia="仿宋_GB2312"/>
          <w:sz w:val="32"/>
          <w:szCs w:val="32"/>
        </w:rPr>
      </w:pPr>
      <w:r w:rsidRPr="007A762F">
        <w:rPr>
          <w:rFonts w:ascii="仿宋_GB2312" w:eastAsia="仿宋_GB2312" w:hint="eastAsia"/>
          <w:sz w:val="32"/>
          <w:szCs w:val="32"/>
        </w:rPr>
        <w:t>10.社会保障和就业支出（类）行政事业单位养老支出（款）机关事业单位基本养老保险缴费支出（项）:支出决算数为0.00万元，比上年决算减少12.21万元，下降100%，主要原因是：</w:t>
      </w:r>
      <w:r w:rsidR="00464331">
        <w:rPr>
          <w:rFonts w:ascii="仿宋_GB2312" w:eastAsia="仿宋_GB2312" w:hint="eastAsia"/>
          <w:sz w:val="32"/>
          <w:szCs w:val="32"/>
        </w:rPr>
        <w:t>单位本年无此项经费</w:t>
      </w:r>
      <w:r w:rsidRPr="007A762F">
        <w:rPr>
          <w:rFonts w:ascii="仿宋_GB2312" w:eastAsia="仿宋_GB2312" w:hint="eastAsia"/>
          <w:sz w:val="32"/>
          <w:szCs w:val="32"/>
        </w:rPr>
        <w:t>。</w:t>
      </w:r>
    </w:p>
    <w:p w14:paraId="2EFF70F8" w14:textId="07B86AA2" w:rsidR="005A0BFB" w:rsidRPr="007A762F" w:rsidRDefault="00000000" w:rsidP="007A762F">
      <w:pPr>
        <w:ind w:firstLineChars="200" w:firstLine="640"/>
        <w:jc w:val="left"/>
        <w:rPr>
          <w:rFonts w:ascii="仿宋_GB2312" w:eastAsia="仿宋_GB2312"/>
          <w:sz w:val="32"/>
          <w:szCs w:val="32"/>
        </w:rPr>
      </w:pPr>
      <w:r w:rsidRPr="007A762F">
        <w:rPr>
          <w:rFonts w:ascii="仿宋_GB2312" w:eastAsia="仿宋_GB2312" w:hint="eastAsia"/>
          <w:sz w:val="32"/>
          <w:szCs w:val="32"/>
        </w:rPr>
        <w:t>11.社会保障和就业支出（类）抚恤（款）死亡抚恤（项）:支出决算数为0.00万元，比上年决算减少0.58万元，下降100%，主要原因是：</w:t>
      </w:r>
      <w:r w:rsidR="00464331">
        <w:rPr>
          <w:rFonts w:ascii="仿宋_GB2312" w:eastAsia="仿宋_GB2312" w:hint="eastAsia"/>
          <w:sz w:val="32"/>
          <w:szCs w:val="32"/>
        </w:rPr>
        <w:t>单位本年无此项经费</w:t>
      </w:r>
      <w:r w:rsidRPr="007A762F">
        <w:rPr>
          <w:rFonts w:ascii="仿宋_GB2312" w:eastAsia="仿宋_GB2312" w:hint="eastAsia"/>
          <w:sz w:val="32"/>
          <w:szCs w:val="32"/>
        </w:rPr>
        <w:t>。</w:t>
      </w:r>
    </w:p>
    <w:p w14:paraId="189DAFE4" w14:textId="77777777" w:rsidR="005A0BFB"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六、一般公共预算财政拨款基本支出决算情况说明</w:t>
      </w:r>
    </w:p>
    <w:p w14:paraId="7471707A" w14:textId="0A203FAF" w:rsidR="005A0BFB" w:rsidRPr="007A762F"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2023年度一般公共预算财政拨款基本支出179.39万元，</w:t>
      </w:r>
      <w:r>
        <w:rPr>
          <w:rFonts w:ascii="仿宋_GB2312" w:eastAsia="仿宋_GB2312" w:hint="eastAsia"/>
          <w:sz w:val="32"/>
          <w:szCs w:val="32"/>
        </w:rPr>
        <w:lastRenderedPageBreak/>
        <w:t>其中：人员经费141.70万元，包括：基本工资、津贴补贴、奖</w:t>
      </w:r>
      <w:r w:rsidRPr="007A762F">
        <w:rPr>
          <w:rFonts w:ascii="仿宋_GB2312" w:eastAsia="仿宋_GB2312" w:hint="eastAsia"/>
          <w:sz w:val="32"/>
          <w:szCs w:val="32"/>
        </w:rPr>
        <w:t>金、机关事业单位基本养老保险缴费、职业年金缴费、职工基本医疗保险缴费、公务员医疗补助缴费、其他社会保障缴费、住房公积金、其他工资福利支出、退休费、奖励金。</w:t>
      </w:r>
    </w:p>
    <w:p w14:paraId="3EF4F06E" w14:textId="0299EFDF" w:rsidR="005A0BFB" w:rsidRPr="007A762F" w:rsidRDefault="00000000">
      <w:pPr>
        <w:ind w:firstLineChars="200" w:firstLine="640"/>
        <w:jc w:val="left"/>
        <w:rPr>
          <w:rFonts w:ascii="仿宋_GB2312" w:eastAsia="仿宋_GB2312"/>
          <w:sz w:val="32"/>
          <w:szCs w:val="32"/>
        </w:rPr>
      </w:pPr>
      <w:r w:rsidRPr="007A762F">
        <w:rPr>
          <w:rFonts w:ascii="仿宋_GB2312" w:eastAsia="仿宋_GB2312" w:hint="eastAsia"/>
          <w:sz w:val="32"/>
          <w:szCs w:val="32"/>
        </w:rPr>
        <w:t>公用经费37.69万元，包括：办公费、水费、电费、邮电费、取暖费、差旅费、培训费、委托业务费、工会经费、公务用车运行维护费。</w:t>
      </w:r>
    </w:p>
    <w:p w14:paraId="23EECFC4" w14:textId="77777777" w:rsidR="005A0BFB"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七、财政拨款“三公”经费支出决算情况说明</w:t>
      </w:r>
    </w:p>
    <w:p w14:paraId="1BA55A36" w14:textId="72493B81" w:rsidR="005A0BFB"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2023年度</w:t>
      </w:r>
      <w:r>
        <w:rPr>
          <w:rFonts w:ascii="仿宋_GB2312" w:eastAsia="仿宋_GB2312" w:hint="eastAsia"/>
          <w:sz w:val="32"/>
          <w:szCs w:val="32"/>
        </w:rPr>
        <w:t>财政拨款</w:t>
      </w:r>
      <w:r>
        <w:rPr>
          <w:rFonts w:ascii="仿宋_GB2312" w:eastAsia="仿宋_GB2312" w:hint="eastAsia"/>
          <w:sz w:val="32"/>
          <w:szCs w:val="32"/>
          <w:lang w:val="zh-CN"/>
        </w:rPr>
        <w:t>“三公”经费支出1.02万元，</w:t>
      </w:r>
      <w:r>
        <w:rPr>
          <w:rFonts w:ascii="仿宋_GB2312" w:eastAsia="仿宋_GB2312" w:hint="eastAsia"/>
          <w:sz w:val="32"/>
          <w:szCs w:val="32"/>
        </w:rPr>
        <w:t>比上年</w:t>
      </w:r>
      <w:r>
        <w:rPr>
          <w:rFonts w:ascii="仿宋_GB2312" w:eastAsia="仿宋_GB2312" w:hint="eastAsia"/>
          <w:sz w:val="32"/>
          <w:szCs w:val="32"/>
          <w:lang w:val="zh-CN"/>
        </w:rPr>
        <w:t>增加0.70万元，</w:t>
      </w:r>
      <w:r>
        <w:rPr>
          <w:rFonts w:ascii="仿宋_GB2312" w:eastAsia="仿宋_GB2312" w:hint="eastAsia"/>
          <w:sz w:val="32"/>
          <w:szCs w:val="32"/>
        </w:rPr>
        <w:t>增长215.95%,</w:t>
      </w:r>
      <w:r>
        <w:rPr>
          <w:rFonts w:ascii="仿宋_GB2312" w:eastAsia="仿宋_GB2312" w:hint="eastAsia"/>
          <w:sz w:val="32"/>
          <w:szCs w:val="32"/>
          <w:lang w:val="zh-CN"/>
        </w:rPr>
        <w:t>主要原因是：</w:t>
      </w:r>
      <w:r w:rsidR="007A762F" w:rsidRPr="007A762F">
        <w:rPr>
          <w:rFonts w:ascii="仿宋_GB2312" w:eastAsia="仿宋_GB2312" w:hint="eastAsia"/>
          <w:sz w:val="32"/>
          <w:szCs w:val="32"/>
          <w:lang w:val="zh-CN"/>
        </w:rPr>
        <w:t>本年度我单位进行科普宣传、下乡活动，单位科普敞篷车油费及保险费增加</w:t>
      </w:r>
      <w:r>
        <w:rPr>
          <w:rFonts w:ascii="仿宋_GB2312" w:eastAsia="仿宋_GB2312" w:hint="eastAsia"/>
          <w:sz w:val="32"/>
          <w:szCs w:val="32"/>
          <w:lang w:val="zh-CN"/>
        </w:rPr>
        <w:t>。其中：因公出国（境）费支出0.00万元，占0.00%，比上年增加0.00万元，</w:t>
      </w:r>
      <w:r>
        <w:rPr>
          <w:rFonts w:ascii="仿宋_GB2312" w:eastAsia="仿宋_GB2312" w:hint="eastAsia"/>
          <w:sz w:val="32"/>
          <w:szCs w:val="32"/>
        </w:rPr>
        <w:t>增长0.00%,</w:t>
      </w:r>
      <w:r>
        <w:rPr>
          <w:rFonts w:ascii="仿宋_GB2312" w:eastAsia="仿宋_GB2312" w:hint="eastAsia"/>
          <w:sz w:val="32"/>
          <w:szCs w:val="32"/>
          <w:lang w:val="zh-CN"/>
        </w:rPr>
        <w:t>主要原因是：</w:t>
      </w:r>
      <w:r w:rsidR="00464331">
        <w:rPr>
          <w:rFonts w:ascii="仿宋_GB2312" w:eastAsia="仿宋_GB2312" w:hint="eastAsia"/>
          <w:sz w:val="32"/>
          <w:szCs w:val="32"/>
        </w:rPr>
        <w:t>单位本年无此项经费</w:t>
      </w:r>
      <w:r>
        <w:rPr>
          <w:rFonts w:ascii="仿宋_GB2312" w:eastAsia="仿宋_GB2312" w:hint="eastAsia"/>
          <w:sz w:val="32"/>
          <w:szCs w:val="32"/>
          <w:lang w:val="zh-CN"/>
        </w:rPr>
        <w:t>；公务用车购置及运行维护费支出1.02万元，占100.00%，比上年增加0.70万元，</w:t>
      </w:r>
      <w:r>
        <w:rPr>
          <w:rFonts w:ascii="仿宋_GB2312" w:eastAsia="仿宋_GB2312" w:hint="eastAsia"/>
          <w:sz w:val="32"/>
          <w:szCs w:val="32"/>
        </w:rPr>
        <w:t>增长215.95%,</w:t>
      </w:r>
      <w:r>
        <w:rPr>
          <w:rFonts w:ascii="仿宋_GB2312" w:eastAsia="仿宋_GB2312" w:hint="eastAsia"/>
          <w:sz w:val="32"/>
          <w:szCs w:val="32"/>
          <w:lang w:val="zh-CN"/>
        </w:rPr>
        <w:t>主要原因是：</w:t>
      </w:r>
      <w:r w:rsidR="007A762F" w:rsidRPr="007A762F">
        <w:rPr>
          <w:rFonts w:ascii="仿宋_GB2312" w:eastAsia="仿宋_GB2312" w:hint="eastAsia"/>
          <w:sz w:val="32"/>
          <w:szCs w:val="32"/>
          <w:lang w:val="zh-CN"/>
        </w:rPr>
        <w:t>本年度我单位进行科普宣传、下乡活动，单位科普敞篷车油费及保险费增加</w:t>
      </w:r>
      <w:r>
        <w:rPr>
          <w:rFonts w:ascii="仿宋_GB2312" w:eastAsia="仿宋_GB2312" w:hint="eastAsia"/>
          <w:sz w:val="32"/>
          <w:szCs w:val="32"/>
          <w:lang w:val="zh-CN"/>
        </w:rPr>
        <w:t>；公务接待费支出0.00万元，占0.00%，比上年增加0.00万元，</w:t>
      </w:r>
      <w:r>
        <w:rPr>
          <w:rFonts w:ascii="仿宋_GB2312" w:eastAsia="仿宋_GB2312" w:hint="eastAsia"/>
          <w:sz w:val="32"/>
          <w:szCs w:val="32"/>
        </w:rPr>
        <w:t>增长0.00%,</w:t>
      </w:r>
      <w:r>
        <w:rPr>
          <w:rFonts w:ascii="仿宋_GB2312" w:eastAsia="仿宋_GB2312" w:hint="eastAsia"/>
          <w:sz w:val="32"/>
          <w:szCs w:val="32"/>
          <w:lang w:val="zh-CN"/>
        </w:rPr>
        <w:t>主要原因是：</w:t>
      </w:r>
      <w:r w:rsidR="00464331">
        <w:rPr>
          <w:rFonts w:ascii="仿宋_GB2312" w:eastAsia="仿宋_GB2312" w:hint="eastAsia"/>
          <w:sz w:val="32"/>
          <w:szCs w:val="32"/>
        </w:rPr>
        <w:t>单位本年无此项经费</w:t>
      </w:r>
      <w:r>
        <w:rPr>
          <w:rFonts w:ascii="仿宋_GB2312" w:eastAsia="仿宋_GB2312" w:hint="eastAsia"/>
          <w:sz w:val="32"/>
          <w:szCs w:val="32"/>
          <w:lang w:val="zh-CN"/>
        </w:rPr>
        <w:t>。</w:t>
      </w:r>
    </w:p>
    <w:p w14:paraId="31829273" w14:textId="77777777" w:rsidR="005A0BFB"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具体情况如下：</w:t>
      </w:r>
    </w:p>
    <w:p w14:paraId="79390E88" w14:textId="1429E9F6" w:rsidR="005A0BFB"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因公出国（境）费支出0.00万元，开支内容包括</w:t>
      </w:r>
      <w:r w:rsidR="00464331">
        <w:rPr>
          <w:rFonts w:ascii="仿宋_GB2312" w:eastAsia="仿宋_GB2312" w:hint="eastAsia"/>
          <w:sz w:val="32"/>
          <w:szCs w:val="32"/>
        </w:rPr>
        <w:t>单位本年无此项经费</w:t>
      </w:r>
      <w:r>
        <w:rPr>
          <w:rFonts w:ascii="仿宋_GB2312" w:eastAsia="仿宋_GB2312" w:hint="eastAsia"/>
          <w:sz w:val="32"/>
          <w:szCs w:val="32"/>
          <w:lang w:val="zh-CN"/>
        </w:rPr>
        <w:t>。单位全年安排的因公出国（境）团组0个，</w:t>
      </w:r>
      <w:r>
        <w:rPr>
          <w:rFonts w:ascii="仿宋_GB2312" w:eastAsia="仿宋_GB2312" w:hint="eastAsia"/>
          <w:sz w:val="32"/>
          <w:szCs w:val="32"/>
          <w:lang w:val="zh-CN"/>
        </w:rPr>
        <w:lastRenderedPageBreak/>
        <w:t>因公出国（境）0人次。</w:t>
      </w:r>
    </w:p>
    <w:p w14:paraId="1CEF5F8F" w14:textId="574D27A7" w:rsidR="005A0BFB" w:rsidRDefault="00000000">
      <w:pPr>
        <w:ind w:firstLineChars="200" w:firstLine="640"/>
        <w:jc w:val="left"/>
        <w:rPr>
          <w:rFonts w:ascii="仿宋_GB2312" w:eastAsia="仿宋_GB2312"/>
          <w:sz w:val="32"/>
          <w:szCs w:val="32"/>
        </w:rPr>
      </w:pPr>
      <w:r>
        <w:rPr>
          <w:rFonts w:ascii="仿宋_GB2312" w:eastAsia="仿宋_GB2312" w:hint="eastAsia"/>
          <w:sz w:val="32"/>
          <w:szCs w:val="32"/>
          <w:lang w:val="zh-CN"/>
        </w:rPr>
        <w:t>公务用车购置及运行维护费1.02万元，其中：公务用车购置费0.00万元，公务用车运行维护费1.02万元。公务用车运行维护费开支内容包括</w:t>
      </w:r>
      <w:r w:rsidR="007A762F" w:rsidRPr="007A762F">
        <w:rPr>
          <w:rFonts w:ascii="仿宋_GB2312" w:eastAsia="仿宋_GB2312" w:hint="eastAsia"/>
          <w:sz w:val="32"/>
          <w:szCs w:val="32"/>
          <w:lang w:val="zh-CN"/>
        </w:rPr>
        <w:t>公务用车燃油费、车辆维修维护费、保险费、过路费等</w:t>
      </w:r>
      <w:r>
        <w:rPr>
          <w:rFonts w:ascii="仿宋_GB2312" w:eastAsia="仿宋_GB2312" w:hint="eastAsia"/>
          <w:sz w:val="32"/>
          <w:szCs w:val="32"/>
          <w:lang w:val="zh-CN"/>
        </w:rPr>
        <w:t>。公务用车购置数0辆，公务用车保有量1辆。国有资产占用情况</w:t>
      </w:r>
      <w:r>
        <w:rPr>
          <w:rFonts w:ascii="仿宋_GB2312" w:eastAsia="仿宋_GB2312" w:hint="eastAsia"/>
          <w:sz w:val="32"/>
          <w:szCs w:val="32"/>
        </w:rPr>
        <w:t>中固定资产车辆</w:t>
      </w:r>
      <w:r>
        <w:rPr>
          <w:rFonts w:ascii="仿宋_GB2312" w:eastAsia="仿宋_GB2312" w:hint="eastAsia"/>
          <w:sz w:val="32"/>
          <w:szCs w:val="32"/>
          <w:lang w:val="zh-CN"/>
        </w:rPr>
        <w:t>1辆，</w:t>
      </w:r>
      <w:r>
        <w:rPr>
          <w:rFonts w:ascii="仿宋_GB2312" w:eastAsia="仿宋_GB2312" w:hint="eastAsia"/>
          <w:sz w:val="32"/>
          <w:szCs w:val="32"/>
        </w:rPr>
        <w:t>与</w:t>
      </w:r>
      <w:r>
        <w:rPr>
          <w:rFonts w:ascii="仿宋_GB2312" w:eastAsia="仿宋_GB2312" w:hint="eastAsia"/>
          <w:sz w:val="32"/>
          <w:szCs w:val="32"/>
          <w:lang w:val="zh-CN"/>
        </w:rPr>
        <w:t>公务用车</w:t>
      </w:r>
      <w:r>
        <w:rPr>
          <w:rFonts w:ascii="仿宋_GB2312" w:eastAsia="仿宋_GB2312" w:hint="eastAsia"/>
          <w:sz w:val="32"/>
          <w:szCs w:val="32"/>
        </w:rPr>
        <w:t>保有量差异</w:t>
      </w:r>
      <w:r>
        <w:rPr>
          <w:rFonts w:ascii="仿宋_GB2312" w:eastAsia="仿宋_GB2312" w:hint="eastAsia"/>
          <w:sz w:val="32"/>
          <w:szCs w:val="32"/>
          <w:lang w:val="zh-CN"/>
        </w:rPr>
        <w:t>原因是：</w:t>
      </w:r>
      <w:r w:rsidR="007A762F">
        <w:rPr>
          <w:rFonts w:ascii="仿宋_GB2312" w:eastAsia="仿宋_GB2312" w:hint="eastAsia"/>
          <w:sz w:val="32"/>
          <w:szCs w:val="32"/>
          <w:lang w:val="zh-CN"/>
        </w:rPr>
        <w:t>无差异</w:t>
      </w:r>
      <w:r>
        <w:rPr>
          <w:rFonts w:ascii="仿宋_GB2312" w:eastAsia="仿宋_GB2312" w:hint="eastAsia"/>
          <w:sz w:val="32"/>
          <w:szCs w:val="32"/>
          <w:lang w:val="zh-CN"/>
        </w:rPr>
        <w:t>。</w:t>
      </w:r>
    </w:p>
    <w:p w14:paraId="2631B702" w14:textId="76FF542B" w:rsidR="005A0BFB"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公务接待费0.00万元，开支内容包括</w:t>
      </w:r>
      <w:r w:rsidR="00464331">
        <w:rPr>
          <w:rFonts w:ascii="仿宋_GB2312" w:eastAsia="仿宋_GB2312" w:hint="eastAsia"/>
          <w:sz w:val="32"/>
          <w:szCs w:val="32"/>
        </w:rPr>
        <w:t>单位本年无此项经费</w:t>
      </w:r>
      <w:r>
        <w:rPr>
          <w:rFonts w:ascii="仿宋_GB2312" w:eastAsia="仿宋_GB2312" w:hint="eastAsia"/>
          <w:sz w:val="32"/>
          <w:szCs w:val="32"/>
          <w:lang w:val="zh-CN"/>
        </w:rPr>
        <w:t>。单位全年安排的国内公务接待0批次，0人次。</w:t>
      </w:r>
    </w:p>
    <w:p w14:paraId="5C469B32" w14:textId="24FF6645" w:rsidR="005A0BFB"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与</w:t>
      </w:r>
      <w:r>
        <w:rPr>
          <w:rFonts w:ascii="仿宋_GB2312" w:eastAsia="仿宋_GB2312" w:hint="eastAsia"/>
          <w:sz w:val="32"/>
          <w:szCs w:val="32"/>
        </w:rPr>
        <w:t>全年</w:t>
      </w:r>
      <w:r>
        <w:rPr>
          <w:rFonts w:ascii="仿宋_GB2312" w:eastAsia="仿宋_GB2312" w:hint="eastAsia"/>
          <w:sz w:val="32"/>
          <w:szCs w:val="32"/>
          <w:lang w:val="zh-CN"/>
        </w:rPr>
        <w:t>预算相比</w:t>
      </w:r>
      <w:r>
        <w:rPr>
          <w:rFonts w:ascii="仿宋_GB2312" w:eastAsia="仿宋_GB2312" w:hint="eastAsia"/>
          <w:sz w:val="32"/>
          <w:szCs w:val="32"/>
        </w:rPr>
        <w:t>,</w:t>
      </w:r>
      <w:r>
        <w:rPr>
          <w:rFonts w:ascii="仿宋_GB2312" w:eastAsia="仿宋_GB2312" w:hint="eastAsia"/>
          <w:sz w:val="32"/>
          <w:szCs w:val="32"/>
          <w:lang w:val="zh-CN"/>
        </w:rPr>
        <w:t>财政拨款“三公”经费支出</w:t>
      </w:r>
      <w:r>
        <w:rPr>
          <w:rFonts w:ascii="仿宋_GB2312" w:eastAsia="仿宋_GB2312" w:hint="eastAsia"/>
          <w:sz w:val="32"/>
          <w:szCs w:val="32"/>
        </w:rPr>
        <w:t>全年</w:t>
      </w:r>
      <w:r>
        <w:rPr>
          <w:rFonts w:ascii="仿宋_GB2312" w:eastAsia="仿宋_GB2312" w:hint="eastAsia"/>
          <w:sz w:val="32"/>
          <w:szCs w:val="32"/>
          <w:lang w:val="zh-CN"/>
        </w:rPr>
        <w:t>预算数1.02万元，决算数1.02万元，预决算差异率0.00%，主要原因是：</w:t>
      </w:r>
      <w:r w:rsidR="007A762F">
        <w:rPr>
          <w:rFonts w:ascii="仿宋_GB2312" w:eastAsia="仿宋_GB2312" w:hint="eastAsia"/>
          <w:sz w:val="32"/>
          <w:szCs w:val="32"/>
          <w:lang w:val="zh-CN"/>
        </w:rPr>
        <w:t>预决算对比无差异</w:t>
      </w:r>
      <w:r>
        <w:rPr>
          <w:rFonts w:ascii="仿宋_GB2312" w:eastAsia="仿宋_GB2312" w:hint="eastAsia"/>
          <w:sz w:val="32"/>
          <w:szCs w:val="32"/>
          <w:lang w:val="zh-CN"/>
        </w:rPr>
        <w:t>。其中：因公出国（境）费</w:t>
      </w:r>
      <w:r>
        <w:rPr>
          <w:rFonts w:ascii="仿宋_GB2312" w:eastAsia="仿宋_GB2312" w:hint="eastAsia"/>
          <w:sz w:val="32"/>
          <w:szCs w:val="32"/>
        </w:rPr>
        <w:t>全年预算数</w:t>
      </w:r>
      <w:r>
        <w:rPr>
          <w:rFonts w:ascii="仿宋_GB2312" w:eastAsia="仿宋_GB2312" w:hint="eastAsia"/>
          <w:sz w:val="32"/>
          <w:szCs w:val="32"/>
          <w:lang w:val="zh-CN"/>
        </w:rPr>
        <w:t>0.00万元，决算数0.00万元，预决算差异率0.00%，主要原因是：</w:t>
      </w:r>
      <w:r w:rsidR="00464331">
        <w:rPr>
          <w:rFonts w:ascii="仿宋_GB2312" w:eastAsia="仿宋_GB2312" w:hint="eastAsia"/>
          <w:sz w:val="32"/>
          <w:szCs w:val="32"/>
        </w:rPr>
        <w:t>单位本年无此项经费</w:t>
      </w:r>
      <w:r>
        <w:rPr>
          <w:rFonts w:ascii="仿宋_GB2312" w:eastAsia="仿宋_GB2312" w:hint="eastAsia"/>
          <w:sz w:val="32"/>
          <w:szCs w:val="32"/>
          <w:lang w:val="zh-CN"/>
        </w:rPr>
        <w:t>；公务用车购置费</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w:t>
      </w:r>
      <w:r w:rsidR="00464331">
        <w:rPr>
          <w:rFonts w:ascii="仿宋_GB2312" w:eastAsia="仿宋_GB2312" w:hint="eastAsia"/>
          <w:sz w:val="32"/>
          <w:szCs w:val="32"/>
        </w:rPr>
        <w:t>单位本年无此项经费</w:t>
      </w:r>
      <w:r>
        <w:rPr>
          <w:rFonts w:ascii="仿宋_GB2312" w:eastAsia="仿宋_GB2312" w:hint="eastAsia"/>
          <w:sz w:val="32"/>
          <w:szCs w:val="32"/>
          <w:lang w:val="zh-CN"/>
        </w:rPr>
        <w:t>；公务用车运行费</w:t>
      </w:r>
      <w:r>
        <w:rPr>
          <w:rFonts w:ascii="仿宋_GB2312" w:eastAsia="仿宋_GB2312" w:hint="eastAsia"/>
          <w:sz w:val="32"/>
          <w:szCs w:val="32"/>
        </w:rPr>
        <w:t>全年</w:t>
      </w:r>
      <w:r>
        <w:rPr>
          <w:rFonts w:ascii="仿宋_GB2312" w:eastAsia="仿宋_GB2312" w:hint="eastAsia"/>
          <w:sz w:val="32"/>
          <w:szCs w:val="32"/>
          <w:lang w:val="zh-CN"/>
        </w:rPr>
        <w:t>预算数1.02万元，决算数1.02万元，预决算差异率0.00%，主要原因是：</w:t>
      </w:r>
      <w:r w:rsidR="007A762F">
        <w:rPr>
          <w:rFonts w:ascii="仿宋_GB2312" w:eastAsia="仿宋_GB2312" w:hint="eastAsia"/>
          <w:sz w:val="32"/>
          <w:szCs w:val="32"/>
          <w:lang w:val="zh-CN"/>
        </w:rPr>
        <w:t>预决算对比无差异</w:t>
      </w:r>
      <w:r>
        <w:rPr>
          <w:rFonts w:ascii="仿宋_GB2312" w:eastAsia="仿宋_GB2312" w:hint="eastAsia"/>
          <w:sz w:val="32"/>
          <w:szCs w:val="32"/>
          <w:lang w:val="zh-CN"/>
        </w:rPr>
        <w:t>；公务接待费</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w:t>
      </w:r>
      <w:r w:rsidR="00464331">
        <w:rPr>
          <w:rFonts w:ascii="仿宋_GB2312" w:eastAsia="仿宋_GB2312" w:hint="eastAsia"/>
          <w:sz w:val="32"/>
          <w:szCs w:val="32"/>
        </w:rPr>
        <w:t>单位本年无此项经费</w:t>
      </w:r>
      <w:r>
        <w:rPr>
          <w:rFonts w:ascii="仿宋_GB2312" w:eastAsia="仿宋_GB2312" w:hint="eastAsia"/>
          <w:sz w:val="32"/>
          <w:szCs w:val="32"/>
          <w:lang w:val="zh-CN"/>
        </w:rPr>
        <w:t>。</w:t>
      </w:r>
    </w:p>
    <w:p w14:paraId="1BBCB458" w14:textId="77777777" w:rsidR="005A0BFB" w:rsidRDefault="00000000">
      <w:pPr>
        <w:ind w:firstLineChars="200" w:firstLine="640"/>
        <w:jc w:val="left"/>
        <w:outlineLvl w:val="1"/>
        <w:rPr>
          <w:rFonts w:ascii="黑体" w:eastAsia="黑体" w:hAnsi="黑体" w:cs="宋体" w:hint="eastAsia"/>
          <w:bCs/>
          <w:kern w:val="0"/>
          <w:sz w:val="32"/>
          <w:szCs w:val="32"/>
        </w:rPr>
      </w:pPr>
      <w:bookmarkStart w:id="18" w:name="_Toc5810"/>
      <w:bookmarkStart w:id="19" w:name="_Toc7927"/>
      <w:r>
        <w:rPr>
          <w:rFonts w:ascii="黑体" w:eastAsia="黑体" w:hAnsi="黑体" w:cs="宋体" w:hint="eastAsia"/>
          <w:bCs/>
          <w:kern w:val="0"/>
          <w:sz w:val="32"/>
          <w:szCs w:val="32"/>
        </w:rPr>
        <w:t>八、政府性基金预算财政拨款收入支出决算情况说明</w:t>
      </w:r>
      <w:bookmarkEnd w:id="18"/>
      <w:bookmarkEnd w:id="19"/>
    </w:p>
    <w:p w14:paraId="2FF40A33" w14:textId="77777777" w:rsidR="005A0BFB" w:rsidRDefault="00000000">
      <w:pPr>
        <w:ind w:firstLineChars="200" w:firstLine="640"/>
        <w:jc w:val="left"/>
        <w:rPr>
          <w:rFonts w:ascii="仿宋_GB2312" w:eastAsia="仿宋_GB2312"/>
          <w:sz w:val="32"/>
          <w:szCs w:val="32"/>
        </w:rPr>
      </w:pPr>
      <w:r>
        <w:rPr>
          <w:rFonts w:ascii="仿宋_GB2312" w:eastAsia="仿宋_GB2312" w:hint="eastAsia"/>
          <w:sz w:val="32"/>
          <w:szCs w:val="32"/>
        </w:rPr>
        <w:t>我单位本年度无政府性基金预算财政拨款收入、支出及</w:t>
      </w:r>
      <w:r>
        <w:rPr>
          <w:rFonts w:ascii="仿宋_GB2312" w:eastAsia="仿宋_GB2312" w:hint="eastAsia"/>
          <w:sz w:val="32"/>
          <w:szCs w:val="32"/>
        </w:rPr>
        <w:lastRenderedPageBreak/>
        <w:t>结转和结余，政府性基金预算财政拨款收入支出决算表为空表。</w:t>
      </w:r>
    </w:p>
    <w:p w14:paraId="2B896C11" w14:textId="77777777" w:rsidR="005A0BFB"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九、国有资本经营预算财政拨款收入支出决算情况说明</w:t>
      </w:r>
    </w:p>
    <w:p w14:paraId="70D5A056" w14:textId="77777777" w:rsidR="005A0BFB" w:rsidRDefault="00000000">
      <w:pPr>
        <w:ind w:firstLineChars="200" w:firstLine="640"/>
        <w:jc w:val="left"/>
        <w:rPr>
          <w:rFonts w:ascii="仿宋_GB2312" w:eastAsia="仿宋_GB2312"/>
          <w:sz w:val="32"/>
          <w:szCs w:val="32"/>
        </w:rPr>
      </w:pPr>
      <w:r>
        <w:rPr>
          <w:rFonts w:ascii="仿宋_GB2312" w:eastAsia="仿宋_GB2312" w:hint="eastAsia"/>
          <w:sz w:val="32"/>
          <w:szCs w:val="32"/>
        </w:rPr>
        <w:t>我单位本年度无国有资本经营预算财政拨款收入、支出及结转和结余，国有资本经营预算财政拨款收入支出决算表为空表。</w:t>
      </w:r>
    </w:p>
    <w:p w14:paraId="1C4E348F" w14:textId="77777777" w:rsidR="005A0BFB" w:rsidRDefault="00000000">
      <w:pPr>
        <w:ind w:firstLineChars="200" w:firstLine="640"/>
        <w:jc w:val="left"/>
        <w:outlineLvl w:val="1"/>
        <w:rPr>
          <w:rFonts w:ascii="黑体" w:eastAsia="黑体" w:hAnsi="黑体" w:cs="宋体" w:hint="eastAsia"/>
          <w:bCs/>
          <w:kern w:val="0"/>
          <w:sz w:val="32"/>
          <w:szCs w:val="32"/>
        </w:rPr>
      </w:pPr>
      <w:bookmarkStart w:id="20" w:name="_Toc7314"/>
      <w:bookmarkStart w:id="21" w:name="_Toc1235"/>
      <w:r>
        <w:rPr>
          <w:rFonts w:ascii="黑体" w:eastAsia="黑体" w:hAnsi="黑体" w:cs="宋体" w:hint="eastAsia"/>
          <w:bCs/>
          <w:kern w:val="0"/>
          <w:sz w:val="32"/>
          <w:szCs w:val="32"/>
        </w:rPr>
        <w:t>十、其他重要事项的情况说明</w:t>
      </w:r>
      <w:bookmarkEnd w:id="20"/>
      <w:bookmarkEnd w:id="21"/>
    </w:p>
    <w:p w14:paraId="7F43256A" w14:textId="77777777" w:rsidR="005A0BFB" w:rsidRDefault="00000000">
      <w:pPr>
        <w:ind w:firstLineChars="200" w:firstLine="640"/>
        <w:jc w:val="left"/>
        <w:outlineLvl w:val="2"/>
        <w:rPr>
          <w:rFonts w:ascii="黑体" w:eastAsia="黑体" w:hAnsi="黑体" w:hint="eastAsia"/>
          <w:sz w:val="32"/>
          <w:szCs w:val="32"/>
        </w:rPr>
      </w:pPr>
      <w:bookmarkStart w:id="22" w:name="_Toc13105"/>
      <w:bookmarkStart w:id="23" w:name="_Toc14519"/>
      <w:r>
        <w:rPr>
          <w:rFonts w:ascii="黑体" w:eastAsia="黑体" w:hAnsi="黑体" w:hint="eastAsia"/>
          <w:sz w:val="32"/>
          <w:szCs w:val="32"/>
        </w:rPr>
        <w:t>（一）机关运行经费支出情况</w:t>
      </w:r>
      <w:bookmarkEnd w:id="22"/>
      <w:bookmarkEnd w:id="23"/>
    </w:p>
    <w:p w14:paraId="4DFF610C" w14:textId="5BEDEF4E" w:rsidR="005A0BFB" w:rsidRPr="007A762F" w:rsidRDefault="00000000">
      <w:pPr>
        <w:ind w:firstLineChars="200" w:firstLine="640"/>
        <w:jc w:val="left"/>
        <w:rPr>
          <w:rFonts w:ascii="仿宋_GB2312" w:eastAsia="仿宋_GB2312"/>
          <w:sz w:val="32"/>
          <w:szCs w:val="32"/>
        </w:rPr>
      </w:pPr>
      <w:bookmarkStart w:id="24" w:name="_Toc227"/>
      <w:bookmarkStart w:id="25" w:name="_Toc26704"/>
      <w:r w:rsidRPr="007A762F">
        <w:rPr>
          <w:rFonts w:ascii="仿宋_GB2312" w:eastAsia="仿宋_GB2312" w:hint="eastAsia"/>
          <w:sz w:val="32"/>
          <w:szCs w:val="32"/>
        </w:rPr>
        <w:t>2023年度木垒哈萨克自治县科学技术局（木垒哈萨克自治县科学技术协会机关）（行政单位和参照公务员法管理事业单位）机关运行经费支出37.69万元，比上年减少15.39万元，下降29.00%，主要原因是：</w:t>
      </w:r>
      <w:r w:rsidR="007A762F" w:rsidRPr="007A762F">
        <w:rPr>
          <w:rFonts w:ascii="仿宋_GB2312" w:eastAsia="仿宋_GB2312" w:hint="eastAsia"/>
          <w:sz w:val="32"/>
          <w:szCs w:val="32"/>
        </w:rPr>
        <w:t>本年</w:t>
      </w:r>
      <w:r w:rsidR="00464331" w:rsidRPr="007A762F">
        <w:rPr>
          <w:rFonts w:ascii="仿宋_GB2312" w:eastAsia="仿宋_GB2312" w:hint="eastAsia"/>
          <w:sz w:val="32"/>
          <w:szCs w:val="32"/>
        </w:rPr>
        <w:t>办公费、取暖费、差旅费、委托业务费</w:t>
      </w:r>
      <w:r w:rsidR="00D43337">
        <w:rPr>
          <w:rFonts w:ascii="仿宋_GB2312" w:eastAsia="仿宋_GB2312" w:hint="eastAsia"/>
          <w:sz w:val="32"/>
          <w:szCs w:val="32"/>
        </w:rPr>
        <w:t>减少</w:t>
      </w:r>
      <w:r w:rsidRPr="007A762F">
        <w:rPr>
          <w:rFonts w:ascii="仿宋_GB2312" w:eastAsia="仿宋_GB2312" w:hint="eastAsia"/>
          <w:sz w:val="32"/>
          <w:szCs w:val="32"/>
        </w:rPr>
        <w:t>。</w:t>
      </w:r>
    </w:p>
    <w:p w14:paraId="593AE7D8" w14:textId="77777777" w:rsidR="005A0BFB" w:rsidRDefault="00000000">
      <w:pPr>
        <w:ind w:firstLineChars="200" w:firstLine="640"/>
        <w:jc w:val="left"/>
        <w:rPr>
          <w:rFonts w:eastAsia="黑体"/>
          <w:sz w:val="32"/>
          <w:szCs w:val="30"/>
          <w:lang w:val="zh-CN"/>
        </w:rPr>
      </w:pPr>
      <w:r>
        <w:rPr>
          <w:rFonts w:eastAsia="黑体" w:hint="eastAsia"/>
          <w:sz w:val="32"/>
          <w:szCs w:val="30"/>
          <w:lang w:val="zh-CN"/>
        </w:rPr>
        <w:t>（二）政府采购情况</w:t>
      </w:r>
      <w:bookmarkEnd w:id="24"/>
      <w:bookmarkEnd w:id="25"/>
    </w:p>
    <w:p w14:paraId="43DD252E" w14:textId="17CDEB03" w:rsidR="005A0BFB" w:rsidRPr="007A762F" w:rsidRDefault="00000000">
      <w:pPr>
        <w:ind w:firstLineChars="200" w:firstLine="640"/>
        <w:jc w:val="left"/>
        <w:rPr>
          <w:rFonts w:ascii="仿宋_GB2312" w:eastAsia="仿宋_GB2312"/>
          <w:sz w:val="32"/>
          <w:szCs w:val="32"/>
        </w:rPr>
      </w:pPr>
      <w:r w:rsidRPr="007A762F">
        <w:rPr>
          <w:rFonts w:ascii="仿宋_GB2312" w:eastAsia="仿宋_GB2312" w:hint="eastAsia"/>
          <w:sz w:val="32"/>
          <w:szCs w:val="32"/>
        </w:rPr>
        <w:t>2023年度政府采购支出总额28.12万元，其中：政府采购货物支出6.31万元、政府采购工程支出8.74万元、政府采购服务支出13.0</w:t>
      </w:r>
      <w:r w:rsidR="00D43337">
        <w:rPr>
          <w:rFonts w:ascii="仿宋_GB2312" w:eastAsia="仿宋_GB2312" w:hint="eastAsia"/>
          <w:sz w:val="32"/>
          <w:szCs w:val="32"/>
        </w:rPr>
        <w:t>7</w:t>
      </w:r>
      <w:r w:rsidRPr="007A762F">
        <w:rPr>
          <w:rFonts w:ascii="仿宋_GB2312" w:eastAsia="仿宋_GB2312" w:hint="eastAsia"/>
          <w:sz w:val="32"/>
          <w:szCs w:val="32"/>
        </w:rPr>
        <w:t>万元。</w:t>
      </w:r>
    </w:p>
    <w:p w14:paraId="15E83C24" w14:textId="77777777" w:rsidR="005A0BFB" w:rsidRPr="007A762F" w:rsidRDefault="00000000">
      <w:pPr>
        <w:ind w:firstLineChars="200" w:firstLine="640"/>
        <w:jc w:val="left"/>
        <w:rPr>
          <w:rFonts w:ascii="仿宋_GB2312" w:eastAsia="仿宋_GB2312"/>
          <w:sz w:val="32"/>
          <w:szCs w:val="32"/>
        </w:rPr>
      </w:pPr>
      <w:r w:rsidRPr="007A762F">
        <w:rPr>
          <w:rFonts w:ascii="仿宋_GB2312" w:eastAsia="仿宋_GB2312" w:hint="eastAsia"/>
          <w:sz w:val="32"/>
          <w:szCs w:val="32"/>
        </w:rPr>
        <w:t>授予中小企业合同金额26.58万元，占政府采购支出总额的94.54</w:t>
      </w:r>
      <w:r w:rsidRPr="007A762F">
        <w:rPr>
          <w:rFonts w:ascii="仿宋_GB2312" w:eastAsia="仿宋_GB2312"/>
          <w:sz w:val="32"/>
          <w:szCs w:val="32"/>
        </w:rPr>
        <w:t>%</w:t>
      </w:r>
      <w:r w:rsidRPr="007A762F">
        <w:rPr>
          <w:rFonts w:ascii="仿宋_GB2312" w:eastAsia="仿宋_GB2312" w:hint="eastAsia"/>
          <w:sz w:val="32"/>
          <w:szCs w:val="32"/>
        </w:rPr>
        <w:t>，其中：授予小微企业合同金额26.41万元，占政府采购支出总额的93.93</w:t>
      </w:r>
      <w:r w:rsidRPr="007A762F">
        <w:rPr>
          <w:rFonts w:ascii="仿宋_GB2312" w:eastAsia="仿宋_GB2312"/>
          <w:sz w:val="32"/>
          <w:szCs w:val="32"/>
        </w:rPr>
        <w:t>%</w:t>
      </w:r>
      <w:r w:rsidRPr="007A762F">
        <w:rPr>
          <w:rFonts w:ascii="仿宋_GB2312" w:eastAsia="仿宋_GB2312" w:hint="eastAsia"/>
          <w:sz w:val="32"/>
          <w:szCs w:val="32"/>
        </w:rPr>
        <w:t>。</w:t>
      </w:r>
    </w:p>
    <w:p w14:paraId="0957F02C" w14:textId="77777777" w:rsidR="005A0BFB" w:rsidRDefault="00000000">
      <w:pPr>
        <w:ind w:firstLineChars="200" w:firstLine="640"/>
        <w:jc w:val="left"/>
        <w:rPr>
          <w:rFonts w:eastAsia="黑体"/>
          <w:sz w:val="32"/>
          <w:szCs w:val="30"/>
          <w:lang w:val="zh-CN"/>
        </w:rPr>
      </w:pPr>
      <w:bookmarkStart w:id="26" w:name="_Toc8391"/>
      <w:bookmarkStart w:id="27" w:name="_Toc4591"/>
      <w:r>
        <w:rPr>
          <w:rFonts w:eastAsia="黑体" w:hint="eastAsia"/>
          <w:sz w:val="32"/>
          <w:szCs w:val="30"/>
          <w:lang w:val="zh-CN"/>
        </w:rPr>
        <w:t>（三）国有资产占用情况说明</w:t>
      </w:r>
      <w:bookmarkEnd w:id="26"/>
      <w:bookmarkEnd w:id="27"/>
    </w:p>
    <w:p w14:paraId="0DA57937" w14:textId="77B9F95F" w:rsidR="005A0BFB" w:rsidRPr="007A762F" w:rsidRDefault="00000000">
      <w:pPr>
        <w:ind w:firstLineChars="200" w:firstLine="640"/>
        <w:jc w:val="left"/>
        <w:rPr>
          <w:rFonts w:ascii="仿宋_GB2312" w:eastAsia="仿宋_GB2312"/>
          <w:sz w:val="32"/>
          <w:szCs w:val="32"/>
        </w:rPr>
      </w:pPr>
      <w:r w:rsidRPr="007A762F">
        <w:rPr>
          <w:rFonts w:ascii="仿宋_GB2312" w:eastAsia="仿宋_GB2312" w:hint="eastAsia"/>
          <w:sz w:val="32"/>
          <w:szCs w:val="32"/>
        </w:rPr>
        <w:t>截至2023年12月31日，固定资产原值54.79万元，</w:t>
      </w:r>
      <w:r w:rsidRPr="007A762F">
        <w:rPr>
          <w:rFonts w:ascii="仿宋_GB2312" w:eastAsia="仿宋_GB2312" w:hint="eastAsia"/>
          <w:sz w:val="32"/>
          <w:szCs w:val="32"/>
        </w:rPr>
        <w:lastRenderedPageBreak/>
        <w:t>房屋0.0</w:t>
      </w:r>
      <w:r w:rsidR="007A762F">
        <w:rPr>
          <w:rFonts w:ascii="仿宋_GB2312" w:eastAsia="仿宋_GB2312" w:hint="eastAsia"/>
          <w:sz w:val="32"/>
          <w:szCs w:val="32"/>
        </w:rPr>
        <w:t>0</w:t>
      </w:r>
      <w:r w:rsidRPr="007A762F">
        <w:rPr>
          <w:rFonts w:ascii="仿宋_GB2312" w:eastAsia="仿宋_GB2312" w:hint="eastAsia"/>
          <w:sz w:val="32"/>
          <w:szCs w:val="32"/>
        </w:rPr>
        <w:t>平方米，价值0.00万元。车辆1辆，价值23.50万元，其中：副部（省）级及以上领导用车0辆、主要负责人用车0辆、机要通信用车0辆、应急保障用车0辆、执法执勤用车0辆、特种专业技术用车0辆、离退休干部服务用车0辆、其他用车1辆，其他用车主要是：</w:t>
      </w:r>
      <w:r w:rsidR="007A762F" w:rsidRPr="007A762F">
        <w:rPr>
          <w:rFonts w:ascii="仿宋_GB2312" w:eastAsia="仿宋_GB2312" w:hint="eastAsia"/>
          <w:sz w:val="32"/>
          <w:szCs w:val="32"/>
        </w:rPr>
        <w:t>单位业务用车</w:t>
      </w:r>
      <w:r w:rsidRPr="007A762F">
        <w:rPr>
          <w:rFonts w:ascii="仿宋_GB2312" w:eastAsia="仿宋_GB2312" w:hint="eastAsia"/>
          <w:sz w:val="32"/>
          <w:szCs w:val="32"/>
        </w:rPr>
        <w:t>；单价100万元（含）以上设备（不含车辆）0台（套）。</w:t>
      </w:r>
    </w:p>
    <w:p w14:paraId="2027F36C" w14:textId="77777777" w:rsidR="005A0BFB" w:rsidRDefault="00000000">
      <w:pPr>
        <w:ind w:firstLineChars="200" w:firstLine="640"/>
        <w:jc w:val="left"/>
        <w:outlineLvl w:val="1"/>
        <w:rPr>
          <w:rFonts w:ascii="黑体" w:eastAsia="黑体" w:hAnsi="黑体" w:cs="宋体" w:hint="eastAsia"/>
          <w:bCs/>
          <w:kern w:val="0"/>
          <w:sz w:val="32"/>
          <w:szCs w:val="32"/>
        </w:rPr>
      </w:pPr>
      <w:bookmarkStart w:id="28" w:name="_Toc11283"/>
      <w:bookmarkStart w:id="29" w:name="_Toc435"/>
      <w:r>
        <w:rPr>
          <w:rFonts w:ascii="黑体" w:eastAsia="黑体" w:hAnsi="黑体" w:cs="宋体" w:hint="eastAsia"/>
          <w:bCs/>
          <w:kern w:val="0"/>
          <w:sz w:val="32"/>
          <w:szCs w:val="32"/>
        </w:rPr>
        <w:t>十一、预算绩效的情况说明</w:t>
      </w:r>
      <w:bookmarkEnd w:id="28"/>
      <w:bookmarkEnd w:id="29"/>
    </w:p>
    <w:p w14:paraId="37B231CE" w14:textId="0E00275C" w:rsidR="005A0BFB" w:rsidRDefault="00000000">
      <w:pPr>
        <w:ind w:firstLineChars="200" w:firstLine="640"/>
        <w:jc w:val="left"/>
        <w:rPr>
          <w:rFonts w:ascii="仿宋_GB2312" w:eastAsia="仿宋_GB2312"/>
          <w:sz w:val="32"/>
          <w:szCs w:val="32"/>
        </w:rPr>
      </w:pPr>
      <w:r>
        <w:rPr>
          <w:rFonts w:ascii="仿宋_GB2312" w:eastAsia="仿宋_GB2312" w:hint="eastAsia"/>
          <w:sz w:val="32"/>
          <w:szCs w:val="32"/>
        </w:rPr>
        <w:t>根据预算绩效管理要求，我单位2023年度</w:t>
      </w:r>
      <w:r>
        <w:rPr>
          <w:rFonts w:ascii="仿宋_GB2312" w:eastAsia="仿宋_GB2312" w:hAnsi="仿宋_GB2312" w:cs="仿宋_GB2312" w:hint="eastAsia"/>
          <w:kern w:val="0"/>
          <w:sz w:val="32"/>
          <w:szCs w:val="32"/>
        </w:rPr>
        <w:t>预算绩效管理整体支出绩效自评表</w:t>
      </w:r>
      <w:r>
        <w:rPr>
          <w:rFonts w:ascii="仿宋_GB2312" w:eastAsia="仿宋_GB2312" w:hint="eastAsia"/>
          <w:sz w:val="32"/>
          <w:szCs w:val="32"/>
        </w:rPr>
        <w:t>1</w:t>
      </w:r>
      <w:r>
        <w:rPr>
          <w:rFonts w:ascii="仿宋_GB2312" w:eastAsia="仿宋_GB2312" w:hAnsi="仿宋_GB2312" w:cs="仿宋_GB2312" w:hint="eastAsia"/>
          <w:kern w:val="0"/>
          <w:sz w:val="32"/>
          <w:szCs w:val="32"/>
        </w:rPr>
        <w:t>个，全年</w:t>
      </w:r>
      <w:r>
        <w:rPr>
          <w:rFonts w:ascii="仿宋_GB2312" w:eastAsia="仿宋_GB2312" w:hint="eastAsia"/>
          <w:sz w:val="32"/>
          <w:szCs w:val="32"/>
        </w:rPr>
        <w:t>预算总额</w:t>
      </w:r>
      <w:r w:rsidR="007A762F" w:rsidRPr="007A762F">
        <w:rPr>
          <w:rFonts w:ascii="仿宋_GB2312" w:eastAsia="仿宋_GB2312"/>
          <w:sz w:val="32"/>
          <w:szCs w:val="32"/>
        </w:rPr>
        <w:t>223.6</w:t>
      </w:r>
      <w:r w:rsidR="007A762F">
        <w:rPr>
          <w:rFonts w:ascii="仿宋_GB2312" w:eastAsia="仿宋_GB2312" w:hint="eastAsia"/>
          <w:sz w:val="32"/>
          <w:szCs w:val="32"/>
        </w:rPr>
        <w:t>8</w:t>
      </w:r>
      <w:r>
        <w:rPr>
          <w:rFonts w:ascii="仿宋_GB2312" w:eastAsia="仿宋_GB2312" w:hint="eastAsia"/>
          <w:sz w:val="32"/>
          <w:szCs w:val="32"/>
        </w:rPr>
        <w:t>万元，实际执行总额</w:t>
      </w:r>
      <w:r w:rsidR="007A762F" w:rsidRPr="007A762F">
        <w:rPr>
          <w:rFonts w:ascii="仿宋_GB2312" w:eastAsia="仿宋_GB2312"/>
          <w:sz w:val="32"/>
          <w:szCs w:val="32"/>
        </w:rPr>
        <w:t>223.6</w:t>
      </w:r>
      <w:r w:rsidR="007A762F">
        <w:rPr>
          <w:rFonts w:ascii="仿宋_GB2312" w:eastAsia="仿宋_GB2312" w:hint="eastAsia"/>
          <w:sz w:val="32"/>
          <w:szCs w:val="32"/>
        </w:rPr>
        <w:t>8</w:t>
      </w:r>
      <w:r>
        <w:rPr>
          <w:rFonts w:ascii="仿宋_GB2312" w:eastAsia="仿宋_GB2312" w:hint="eastAsia"/>
          <w:sz w:val="32"/>
          <w:szCs w:val="32"/>
        </w:rPr>
        <w:t>万元</w:t>
      </w:r>
      <w:r>
        <w:rPr>
          <w:rFonts w:ascii="仿宋_GB2312" w:eastAsia="仿宋_GB2312" w:hAnsi="仿宋_GB2312" w:cs="仿宋_GB2312" w:hint="eastAsia"/>
          <w:kern w:val="0"/>
          <w:sz w:val="32"/>
          <w:szCs w:val="32"/>
        </w:rPr>
        <w:t>；</w:t>
      </w:r>
      <w:r>
        <w:rPr>
          <w:rFonts w:ascii="仿宋_GB2312" w:eastAsia="仿宋_GB2312" w:hint="eastAsia"/>
          <w:sz w:val="32"/>
          <w:szCs w:val="32"/>
        </w:rPr>
        <w:t>预算绩效评价项目</w:t>
      </w:r>
      <w:r w:rsidR="007A762F">
        <w:rPr>
          <w:rFonts w:ascii="仿宋_GB2312" w:eastAsia="仿宋_GB2312" w:hint="eastAsia"/>
          <w:sz w:val="32"/>
          <w:szCs w:val="32"/>
        </w:rPr>
        <w:t>2</w:t>
      </w:r>
      <w:r>
        <w:rPr>
          <w:rFonts w:ascii="仿宋_GB2312" w:eastAsia="仿宋_GB2312" w:hint="eastAsia"/>
          <w:sz w:val="32"/>
          <w:szCs w:val="32"/>
        </w:rPr>
        <w:t>个，全年预算数</w:t>
      </w:r>
      <w:r w:rsidR="007A762F" w:rsidRPr="007A762F">
        <w:rPr>
          <w:rFonts w:ascii="仿宋_GB2312" w:eastAsia="仿宋_GB2312"/>
          <w:sz w:val="32"/>
          <w:szCs w:val="32"/>
        </w:rPr>
        <w:t>20.45</w:t>
      </w:r>
      <w:r>
        <w:rPr>
          <w:rFonts w:ascii="仿宋_GB2312" w:eastAsia="仿宋_GB2312" w:hint="eastAsia"/>
          <w:sz w:val="32"/>
          <w:szCs w:val="32"/>
        </w:rPr>
        <w:t>万元，全年执行数</w:t>
      </w:r>
      <w:r w:rsidR="007A762F" w:rsidRPr="007A762F">
        <w:rPr>
          <w:rFonts w:ascii="仿宋_GB2312" w:eastAsia="仿宋_GB2312"/>
          <w:sz w:val="32"/>
          <w:szCs w:val="32"/>
        </w:rPr>
        <w:t>20.45</w:t>
      </w:r>
      <w:r>
        <w:rPr>
          <w:rFonts w:ascii="仿宋_GB2312" w:eastAsia="仿宋_GB2312" w:hint="eastAsia"/>
          <w:sz w:val="32"/>
          <w:szCs w:val="32"/>
        </w:rPr>
        <w:t>万元。预算绩效管理取得的成效：</w:t>
      </w:r>
      <w:r w:rsidR="005E22CF">
        <w:rPr>
          <w:rFonts w:ascii="仿宋_GB2312" w:eastAsia="仿宋_GB2312" w:hint="eastAsia"/>
          <w:sz w:val="32"/>
          <w:szCs w:val="32"/>
        </w:rPr>
        <w:t>一</w:t>
      </w:r>
      <w:r w:rsidR="007A762F">
        <w:rPr>
          <w:rFonts w:ascii="仿宋_GB2312" w:eastAsia="仿宋_GB2312" w:cs="仿宋_GB2312" w:hint="eastAsia"/>
          <w:kern w:val="0"/>
          <w:sz w:val="32"/>
          <w:szCs w:val="32"/>
          <w:shd w:val="clear" w:color="auto" w:fill="FFFFFF"/>
          <w:lang w:bidi="ar"/>
        </w:rPr>
        <w:t>是充分调动全社会深入基层、贴近实际、贴近生活、贴近群众开展科普工作的积极性和创造性，提高广大农民和社区居民的科学文化素质；二是引导广大农民建立科学、文明、健康的生产和生活方式。发现的问题及原因：一是本单位对项目绩效的填报依然不太重视，项目资金不够，预算执行率及和进度有待加强；二是绩效目标的管理和调整有待完善。下一步改进措施：一是加强绩效管理观念，根据评价结果改进工作；二是进一步加强对项目管理人员技能的培训，多组织举办理论知识培训班</w:t>
      </w:r>
      <w:r>
        <w:rPr>
          <w:rFonts w:ascii="仿宋_GB2312" w:eastAsia="仿宋_GB2312" w:hint="eastAsia"/>
          <w:sz w:val="32"/>
          <w:szCs w:val="32"/>
        </w:rPr>
        <w:t>。具体项目自评情况附绩效自评表及自评报告。</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294"/>
        <w:gridCol w:w="1273"/>
        <w:gridCol w:w="1135"/>
        <w:gridCol w:w="1278"/>
        <w:gridCol w:w="852"/>
        <w:gridCol w:w="566"/>
        <w:gridCol w:w="615"/>
      </w:tblGrid>
      <w:tr w:rsidR="007A762F" w:rsidRPr="007A762F" w14:paraId="52F2B76D" w14:textId="77777777" w:rsidTr="005E22CF">
        <w:trPr>
          <w:trHeight w:val="522"/>
        </w:trPr>
        <w:tc>
          <w:tcPr>
            <w:tcW w:w="5000" w:type="pct"/>
            <w:gridSpan w:val="8"/>
            <w:shd w:val="clear" w:color="auto" w:fill="auto"/>
            <w:noWrap/>
            <w:vAlign w:val="center"/>
            <w:hideMark/>
          </w:tcPr>
          <w:p w14:paraId="79412343" w14:textId="77777777" w:rsidR="007A762F" w:rsidRPr="007A762F" w:rsidRDefault="007A762F" w:rsidP="007A762F">
            <w:pPr>
              <w:widowControl/>
              <w:jc w:val="center"/>
              <w:rPr>
                <w:rFonts w:ascii="宋体" w:hAnsi="宋体" w:cs="宋体" w:hint="eastAsia"/>
                <w:kern w:val="0"/>
                <w:sz w:val="20"/>
                <w:szCs w:val="20"/>
              </w:rPr>
            </w:pPr>
            <w:r w:rsidRPr="007A762F">
              <w:rPr>
                <w:rFonts w:ascii="宋体" w:hAnsi="宋体" w:cs="宋体" w:hint="eastAsia"/>
                <w:kern w:val="0"/>
                <w:sz w:val="20"/>
                <w:szCs w:val="20"/>
              </w:rPr>
              <w:t>部门（单位）整体支出绩效目标自评表</w:t>
            </w:r>
          </w:p>
        </w:tc>
      </w:tr>
      <w:tr w:rsidR="007A762F" w:rsidRPr="007A762F" w14:paraId="25E54AC6" w14:textId="77777777" w:rsidTr="005E22CF">
        <w:trPr>
          <w:trHeight w:val="360"/>
        </w:trPr>
        <w:tc>
          <w:tcPr>
            <w:tcW w:w="5000" w:type="pct"/>
            <w:gridSpan w:val="8"/>
            <w:shd w:val="clear" w:color="auto" w:fill="auto"/>
            <w:noWrap/>
            <w:vAlign w:val="center"/>
            <w:hideMark/>
          </w:tcPr>
          <w:p w14:paraId="4473B4A1" w14:textId="77777777" w:rsidR="007A762F" w:rsidRPr="007A762F" w:rsidRDefault="007A762F" w:rsidP="007A762F">
            <w:pPr>
              <w:widowControl/>
              <w:jc w:val="center"/>
              <w:rPr>
                <w:rFonts w:ascii="宋体" w:hAnsi="宋体" w:cs="宋体" w:hint="eastAsia"/>
                <w:kern w:val="0"/>
                <w:sz w:val="20"/>
                <w:szCs w:val="20"/>
              </w:rPr>
            </w:pPr>
            <w:r w:rsidRPr="007A762F">
              <w:rPr>
                <w:rFonts w:ascii="宋体" w:hAnsi="宋体" w:cs="宋体" w:hint="eastAsia"/>
                <w:kern w:val="0"/>
                <w:sz w:val="20"/>
                <w:szCs w:val="20"/>
              </w:rPr>
              <w:lastRenderedPageBreak/>
              <w:t>（2023年度）</w:t>
            </w:r>
          </w:p>
        </w:tc>
      </w:tr>
      <w:tr w:rsidR="007A762F" w:rsidRPr="007A762F" w14:paraId="17C7EE52" w14:textId="77777777" w:rsidTr="005E22CF">
        <w:trPr>
          <w:trHeight w:val="660"/>
        </w:trPr>
        <w:tc>
          <w:tcPr>
            <w:tcW w:w="885" w:type="pct"/>
            <w:shd w:val="clear" w:color="auto" w:fill="auto"/>
            <w:noWrap/>
            <w:vAlign w:val="center"/>
            <w:hideMark/>
          </w:tcPr>
          <w:p w14:paraId="68724FF0" w14:textId="77777777" w:rsidR="007A762F" w:rsidRPr="007A762F" w:rsidRDefault="007A762F" w:rsidP="007A762F">
            <w:pPr>
              <w:widowControl/>
              <w:jc w:val="center"/>
              <w:rPr>
                <w:rFonts w:ascii="宋体" w:hAnsi="宋体" w:cs="宋体" w:hint="eastAsia"/>
                <w:kern w:val="0"/>
                <w:sz w:val="20"/>
                <w:szCs w:val="20"/>
              </w:rPr>
            </w:pPr>
            <w:r w:rsidRPr="007A762F">
              <w:rPr>
                <w:rFonts w:ascii="宋体" w:hAnsi="宋体" w:cs="宋体" w:hint="eastAsia"/>
                <w:kern w:val="0"/>
                <w:sz w:val="20"/>
                <w:szCs w:val="20"/>
              </w:rPr>
              <w:t>部门（单位）名称</w:t>
            </w:r>
          </w:p>
        </w:tc>
        <w:tc>
          <w:tcPr>
            <w:tcW w:w="4115" w:type="pct"/>
            <w:gridSpan w:val="7"/>
            <w:shd w:val="clear" w:color="auto" w:fill="auto"/>
            <w:noWrap/>
            <w:vAlign w:val="center"/>
            <w:hideMark/>
          </w:tcPr>
          <w:p w14:paraId="0471AB5E" w14:textId="77777777" w:rsidR="007A762F" w:rsidRPr="007A762F" w:rsidRDefault="007A762F" w:rsidP="007A762F">
            <w:pPr>
              <w:widowControl/>
              <w:jc w:val="center"/>
              <w:rPr>
                <w:rFonts w:ascii="宋体" w:hAnsi="宋体" w:cs="宋体" w:hint="eastAsia"/>
                <w:kern w:val="0"/>
                <w:sz w:val="20"/>
                <w:szCs w:val="20"/>
              </w:rPr>
            </w:pPr>
            <w:r w:rsidRPr="007A762F">
              <w:rPr>
                <w:rFonts w:ascii="宋体" w:hAnsi="宋体" w:cs="宋体" w:hint="eastAsia"/>
                <w:kern w:val="0"/>
                <w:sz w:val="20"/>
                <w:szCs w:val="20"/>
              </w:rPr>
              <w:t>木垒哈萨克自治县科学技术局（木垒哈萨克自治县科学技术协会机关）</w:t>
            </w:r>
          </w:p>
        </w:tc>
      </w:tr>
      <w:tr w:rsidR="005E22CF" w:rsidRPr="007A762F" w14:paraId="340F5F16" w14:textId="77777777" w:rsidTr="005E22CF">
        <w:trPr>
          <w:trHeight w:val="570"/>
        </w:trPr>
        <w:tc>
          <w:tcPr>
            <w:tcW w:w="885" w:type="pct"/>
            <w:vMerge w:val="restart"/>
            <w:shd w:val="clear" w:color="auto" w:fill="auto"/>
            <w:vAlign w:val="center"/>
            <w:hideMark/>
          </w:tcPr>
          <w:p w14:paraId="6C0E89F7" w14:textId="77777777" w:rsidR="007A762F" w:rsidRPr="007A762F" w:rsidRDefault="007A762F" w:rsidP="007A762F">
            <w:pPr>
              <w:widowControl/>
              <w:jc w:val="center"/>
              <w:rPr>
                <w:rFonts w:ascii="宋体" w:hAnsi="宋体" w:cs="宋体" w:hint="eastAsia"/>
                <w:kern w:val="0"/>
                <w:sz w:val="20"/>
                <w:szCs w:val="20"/>
              </w:rPr>
            </w:pPr>
            <w:r w:rsidRPr="007A762F">
              <w:rPr>
                <w:rFonts w:ascii="宋体" w:hAnsi="宋体" w:cs="宋体" w:hint="eastAsia"/>
                <w:kern w:val="0"/>
                <w:sz w:val="20"/>
                <w:szCs w:val="20"/>
              </w:rPr>
              <w:t>部门资金（万元）</w:t>
            </w:r>
          </w:p>
        </w:tc>
        <w:tc>
          <w:tcPr>
            <w:tcW w:w="759" w:type="pct"/>
            <w:shd w:val="clear" w:color="auto" w:fill="auto"/>
            <w:vAlign w:val="center"/>
            <w:hideMark/>
          </w:tcPr>
          <w:p w14:paraId="04CFC231" w14:textId="77777777" w:rsidR="007A762F" w:rsidRPr="007A762F" w:rsidRDefault="007A762F" w:rsidP="007A762F">
            <w:pPr>
              <w:widowControl/>
              <w:jc w:val="center"/>
              <w:rPr>
                <w:rFonts w:ascii="宋体" w:hAnsi="宋体" w:cs="宋体" w:hint="eastAsia"/>
                <w:kern w:val="0"/>
                <w:sz w:val="20"/>
                <w:szCs w:val="20"/>
              </w:rPr>
            </w:pPr>
            <w:r w:rsidRPr="007A762F">
              <w:rPr>
                <w:rFonts w:ascii="宋体" w:hAnsi="宋体" w:cs="宋体" w:hint="eastAsia"/>
                <w:kern w:val="0"/>
                <w:sz w:val="20"/>
                <w:szCs w:val="20"/>
              </w:rPr>
              <w:t>资金来源</w:t>
            </w:r>
          </w:p>
        </w:tc>
        <w:tc>
          <w:tcPr>
            <w:tcW w:w="747" w:type="pct"/>
            <w:shd w:val="clear" w:color="auto" w:fill="auto"/>
            <w:vAlign w:val="center"/>
            <w:hideMark/>
          </w:tcPr>
          <w:p w14:paraId="31599636" w14:textId="77777777" w:rsidR="007A762F" w:rsidRPr="007A762F" w:rsidRDefault="007A762F" w:rsidP="007A762F">
            <w:pPr>
              <w:widowControl/>
              <w:jc w:val="center"/>
              <w:rPr>
                <w:rFonts w:ascii="宋体" w:hAnsi="宋体" w:cs="宋体" w:hint="eastAsia"/>
                <w:kern w:val="0"/>
                <w:sz w:val="20"/>
                <w:szCs w:val="20"/>
              </w:rPr>
            </w:pPr>
            <w:r w:rsidRPr="007A762F">
              <w:rPr>
                <w:rFonts w:ascii="宋体" w:hAnsi="宋体" w:cs="宋体" w:hint="eastAsia"/>
                <w:kern w:val="0"/>
                <w:sz w:val="20"/>
                <w:szCs w:val="20"/>
              </w:rPr>
              <w:t>年初预算数</w:t>
            </w:r>
          </w:p>
        </w:tc>
        <w:tc>
          <w:tcPr>
            <w:tcW w:w="666" w:type="pct"/>
            <w:shd w:val="clear" w:color="auto" w:fill="auto"/>
            <w:vAlign w:val="center"/>
            <w:hideMark/>
          </w:tcPr>
          <w:p w14:paraId="54E4693C" w14:textId="77777777" w:rsidR="007A762F" w:rsidRPr="007A762F" w:rsidRDefault="007A762F" w:rsidP="007A762F">
            <w:pPr>
              <w:widowControl/>
              <w:jc w:val="center"/>
              <w:rPr>
                <w:rFonts w:ascii="宋体" w:hAnsi="宋体" w:cs="宋体" w:hint="eastAsia"/>
                <w:kern w:val="0"/>
                <w:sz w:val="20"/>
                <w:szCs w:val="20"/>
              </w:rPr>
            </w:pPr>
            <w:r w:rsidRPr="007A762F">
              <w:rPr>
                <w:rFonts w:ascii="宋体" w:hAnsi="宋体" w:cs="宋体" w:hint="eastAsia"/>
                <w:kern w:val="0"/>
                <w:sz w:val="20"/>
                <w:szCs w:val="20"/>
              </w:rPr>
              <w:t>全年预算数</w:t>
            </w:r>
          </w:p>
        </w:tc>
        <w:tc>
          <w:tcPr>
            <w:tcW w:w="750" w:type="pct"/>
            <w:shd w:val="clear" w:color="auto" w:fill="auto"/>
            <w:vAlign w:val="center"/>
            <w:hideMark/>
          </w:tcPr>
          <w:p w14:paraId="59A617E9" w14:textId="77777777" w:rsidR="007A762F" w:rsidRPr="007A762F" w:rsidRDefault="007A762F" w:rsidP="007A762F">
            <w:pPr>
              <w:widowControl/>
              <w:jc w:val="center"/>
              <w:rPr>
                <w:rFonts w:ascii="宋体" w:hAnsi="宋体" w:cs="宋体" w:hint="eastAsia"/>
                <w:kern w:val="0"/>
                <w:sz w:val="20"/>
                <w:szCs w:val="20"/>
              </w:rPr>
            </w:pPr>
            <w:r w:rsidRPr="007A762F">
              <w:rPr>
                <w:rFonts w:ascii="宋体" w:hAnsi="宋体" w:cs="宋体" w:hint="eastAsia"/>
                <w:kern w:val="0"/>
                <w:sz w:val="20"/>
                <w:szCs w:val="20"/>
              </w:rPr>
              <w:t>全年执行数</w:t>
            </w:r>
          </w:p>
        </w:tc>
        <w:tc>
          <w:tcPr>
            <w:tcW w:w="500" w:type="pct"/>
            <w:shd w:val="clear" w:color="auto" w:fill="auto"/>
            <w:vAlign w:val="center"/>
            <w:hideMark/>
          </w:tcPr>
          <w:p w14:paraId="53F01BD0" w14:textId="77777777" w:rsidR="007A762F" w:rsidRPr="007A762F" w:rsidRDefault="007A762F" w:rsidP="007A762F">
            <w:pPr>
              <w:widowControl/>
              <w:jc w:val="center"/>
              <w:rPr>
                <w:rFonts w:ascii="宋体" w:hAnsi="宋体" w:cs="宋体" w:hint="eastAsia"/>
                <w:kern w:val="0"/>
                <w:sz w:val="20"/>
                <w:szCs w:val="20"/>
              </w:rPr>
            </w:pPr>
            <w:r w:rsidRPr="007A762F">
              <w:rPr>
                <w:rFonts w:ascii="宋体" w:hAnsi="宋体" w:cs="宋体" w:hint="eastAsia"/>
                <w:kern w:val="0"/>
                <w:sz w:val="20"/>
                <w:szCs w:val="20"/>
              </w:rPr>
              <w:t>分值权重</w:t>
            </w:r>
          </w:p>
        </w:tc>
        <w:tc>
          <w:tcPr>
            <w:tcW w:w="332" w:type="pct"/>
            <w:shd w:val="clear" w:color="auto" w:fill="auto"/>
            <w:vAlign w:val="center"/>
            <w:hideMark/>
          </w:tcPr>
          <w:p w14:paraId="3D67D00E" w14:textId="77777777" w:rsidR="007A762F" w:rsidRPr="007A762F" w:rsidRDefault="007A762F" w:rsidP="007A762F">
            <w:pPr>
              <w:widowControl/>
              <w:jc w:val="center"/>
              <w:rPr>
                <w:rFonts w:ascii="宋体" w:hAnsi="宋体" w:cs="宋体" w:hint="eastAsia"/>
                <w:kern w:val="0"/>
                <w:sz w:val="20"/>
                <w:szCs w:val="20"/>
              </w:rPr>
            </w:pPr>
            <w:r w:rsidRPr="007A762F">
              <w:rPr>
                <w:rFonts w:ascii="宋体" w:hAnsi="宋体" w:cs="宋体" w:hint="eastAsia"/>
                <w:kern w:val="0"/>
                <w:sz w:val="20"/>
                <w:szCs w:val="20"/>
              </w:rPr>
              <w:t>执行率</w:t>
            </w:r>
          </w:p>
        </w:tc>
        <w:tc>
          <w:tcPr>
            <w:tcW w:w="361" w:type="pct"/>
            <w:shd w:val="clear" w:color="auto" w:fill="auto"/>
            <w:vAlign w:val="center"/>
            <w:hideMark/>
          </w:tcPr>
          <w:p w14:paraId="52A58C97" w14:textId="77777777" w:rsidR="007A762F" w:rsidRPr="007A762F" w:rsidRDefault="007A762F" w:rsidP="007A762F">
            <w:pPr>
              <w:widowControl/>
              <w:jc w:val="center"/>
              <w:rPr>
                <w:rFonts w:ascii="宋体" w:hAnsi="宋体" w:cs="宋体" w:hint="eastAsia"/>
                <w:kern w:val="0"/>
                <w:sz w:val="20"/>
                <w:szCs w:val="20"/>
              </w:rPr>
            </w:pPr>
            <w:r w:rsidRPr="007A762F">
              <w:rPr>
                <w:rFonts w:ascii="宋体" w:hAnsi="宋体" w:cs="宋体" w:hint="eastAsia"/>
                <w:kern w:val="0"/>
                <w:sz w:val="20"/>
                <w:szCs w:val="20"/>
              </w:rPr>
              <w:t>得分</w:t>
            </w:r>
          </w:p>
        </w:tc>
      </w:tr>
      <w:tr w:rsidR="005E22CF" w:rsidRPr="007A762F" w14:paraId="4664CED6" w14:textId="77777777" w:rsidTr="005E22CF">
        <w:trPr>
          <w:trHeight w:val="882"/>
        </w:trPr>
        <w:tc>
          <w:tcPr>
            <w:tcW w:w="885" w:type="pct"/>
            <w:vMerge/>
            <w:vAlign w:val="center"/>
            <w:hideMark/>
          </w:tcPr>
          <w:p w14:paraId="4CBFADDA" w14:textId="77777777" w:rsidR="007A762F" w:rsidRPr="007A762F" w:rsidRDefault="007A762F" w:rsidP="007A762F">
            <w:pPr>
              <w:widowControl/>
              <w:jc w:val="left"/>
              <w:rPr>
                <w:rFonts w:ascii="宋体" w:hAnsi="宋体" w:cs="宋体" w:hint="eastAsia"/>
                <w:kern w:val="0"/>
                <w:sz w:val="20"/>
                <w:szCs w:val="20"/>
              </w:rPr>
            </w:pPr>
          </w:p>
        </w:tc>
        <w:tc>
          <w:tcPr>
            <w:tcW w:w="759" w:type="pct"/>
            <w:shd w:val="clear" w:color="auto" w:fill="auto"/>
            <w:noWrap/>
            <w:vAlign w:val="center"/>
            <w:hideMark/>
          </w:tcPr>
          <w:p w14:paraId="707D5C62" w14:textId="77777777" w:rsidR="007A762F" w:rsidRPr="007A762F" w:rsidRDefault="007A762F" w:rsidP="007A762F">
            <w:pPr>
              <w:widowControl/>
              <w:jc w:val="center"/>
              <w:rPr>
                <w:rFonts w:ascii="宋体" w:hAnsi="宋体" w:cs="宋体" w:hint="eastAsia"/>
                <w:kern w:val="0"/>
                <w:sz w:val="20"/>
                <w:szCs w:val="20"/>
              </w:rPr>
            </w:pPr>
            <w:r w:rsidRPr="007A762F">
              <w:rPr>
                <w:rFonts w:ascii="宋体" w:hAnsi="宋体" w:cs="宋体" w:hint="eastAsia"/>
                <w:kern w:val="0"/>
                <w:sz w:val="20"/>
                <w:szCs w:val="20"/>
              </w:rPr>
              <w:t>中央安排</w:t>
            </w:r>
          </w:p>
        </w:tc>
        <w:tc>
          <w:tcPr>
            <w:tcW w:w="747" w:type="pct"/>
            <w:shd w:val="clear" w:color="auto" w:fill="auto"/>
            <w:vAlign w:val="center"/>
            <w:hideMark/>
          </w:tcPr>
          <w:p w14:paraId="144E13CA" w14:textId="77777777" w:rsidR="007A762F" w:rsidRPr="007A762F" w:rsidRDefault="007A762F" w:rsidP="007A762F">
            <w:pPr>
              <w:widowControl/>
              <w:jc w:val="center"/>
              <w:rPr>
                <w:rFonts w:ascii="宋体" w:hAnsi="宋体" w:cs="宋体" w:hint="eastAsia"/>
                <w:kern w:val="0"/>
                <w:sz w:val="20"/>
                <w:szCs w:val="20"/>
              </w:rPr>
            </w:pPr>
            <w:r w:rsidRPr="007A762F">
              <w:rPr>
                <w:rFonts w:ascii="宋体" w:hAnsi="宋体" w:cs="宋体" w:hint="eastAsia"/>
                <w:kern w:val="0"/>
                <w:sz w:val="20"/>
                <w:szCs w:val="20"/>
              </w:rPr>
              <w:t xml:space="preserve">0.00 </w:t>
            </w:r>
          </w:p>
        </w:tc>
        <w:tc>
          <w:tcPr>
            <w:tcW w:w="666" w:type="pct"/>
            <w:shd w:val="clear" w:color="auto" w:fill="auto"/>
            <w:vAlign w:val="center"/>
            <w:hideMark/>
          </w:tcPr>
          <w:p w14:paraId="1259ED59" w14:textId="77777777" w:rsidR="007A762F" w:rsidRPr="007A762F" w:rsidRDefault="007A762F" w:rsidP="007A762F">
            <w:pPr>
              <w:widowControl/>
              <w:jc w:val="center"/>
              <w:rPr>
                <w:rFonts w:ascii="宋体" w:hAnsi="宋体" w:cs="宋体" w:hint="eastAsia"/>
                <w:kern w:val="0"/>
                <w:sz w:val="20"/>
                <w:szCs w:val="20"/>
              </w:rPr>
            </w:pPr>
            <w:r w:rsidRPr="007A762F">
              <w:rPr>
                <w:rFonts w:ascii="宋体" w:hAnsi="宋体" w:cs="宋体" w:hint="eastAsia"/>
                <w:kern w:val="0"/>
                <w:sz w:val="20"/>
                <w:szCs w:val="20"/>
              </w:rPr>
              <w:t xml:space="preserve">0.00 </w:t>
            </w:r>
          </w:p>
        </w:tc>
        <w:tc>
          <w:tcPr>
            <w:tcW w:w="750" w:type="pct"/>
            <w:shd w:val="clear" w:color="auto" w:fill="auto"/>
            <w:vAlign w:val="center"/>
            <w:hideMark/>
          </w:tcPr>
          <w:p w14:paraId="1EF33551" w14:textId="77777777" w:rsidR="007A762F" w:rsidRPr="007A762F" w:rsidRDefault="007A762F" w:rsidP="007A762F">
            <w:pPr>
              <w:widowControl/>
              <w:jc w:val="center"/>
              <w:rPr>
                <w:rFonts w:ascii="宋体" w:hAnsi="宋体" w:cs="宋体" w:hint="eastAsia"/>
                <w:kern w:val="0"/>
                <w:sz w:val="20"/>
                <w:szCs w:val="20"/>
              </w:rPr>
            </w:pPr>
            <w:r w:rsidRPr="007A762F">
              <w:rPr>
                <w:rFonts w:ascii="宋体" w:hAnsi="宋体" w:cs="宋体" w:hint="eastAsia"/>
                <w:kern w:val="0"/>
                <w:sz w:val="20"/>
                <w:szCs w:val="20"/>
              </w:rPr>
              <w:t xml:space="preserve">0.00 </w:t>
            </w:r>
          </w:p>
        </w:tc>
        <w:tc>
          <w:tcPr>
            <w:tcW w:w="500" w:type="pct"/>
            <w:shd w:val="clear" w:color="auto" w:fill="auto"/>
            <w:vAlign w:val="center"/>
            <w:hideMark/>
          </w:tcPr>
          <w:p w14:paraId="735130ED" w14:textId="77777777" w:rsidR="007A762F" w:rsidRPr="007A762F" w:rsidRDefault="007A762F" w:rsidP="007A762F">
            <w:pPr>
              <w:widowControl/>
              <w:jc w:val="center"/>
              <w:rPr>
                <w:rFonts w:ascii="宋体" w:hAnsi="宋体" w:cs="宋体" w:hint="eastAsia"/>
                <w:kern w:val="0"/>
                <w:sz w:val="20"/>
                <w:szCs w:val="20"/>
              </w:rPr>
            </w:pPr>
            <w:r w:rsidRPr="007A762F">
              <w:rPr>
                <w:rFonts w:ascii="宋体" w:hAnsi="宋体" w:cs="宋体" w:hint="eastAsia"/>
                <w:kern w:val="0"/>
                <w:sz w:val="20"/>
                <w:szCs w:val="20"/>
              </w:rPr>
              <w:t>10</w:t>
            </w:r>
          </w:p>
        </w:tc>
        <w:tc>
          <w:tcPr>
            <w:tcW w:w="332" w:type="pct"/>
            <w:shd w:val="clear" w:color="auto" w:fill="auto"/>
            <w:vAlign w:val="center"/>
            <w:hideMark/>
          </w:tcPr>
          <w:p w14:paraId="0CCEDF66" w14:textId="77777777" w:rsidR="007A762F" w:rsidRPr="007A762F" w:rsidRDefault="007A762F" w:rsidP="007A762F">
            <w:pPr>
              <w:widowControl/>
              <w:jc w:val="center"/>
              <w:rPr>
                <w:rFonts w:ascii="宋体" w:hAnsi="宋体" w:cs="宋体" w:hint="eastAsia"/>
                <w:kern w:val="0"/>
                <w:sz w:val="20"/>
                <w:szCs w:val="20"/>
              </w:rPr>
            </w:pPr>
            <w:r w:rsidRPr="007A762F">
              <w:rPr>
                <w:rFonts w:ascii="宋体" w:hAnsi="宋体" w:cs="宋体" w:hint="eastAsia"/>
                <w:kern w:val="0"/>
                <w:sz w:val="20"/>
                <w:szCs w:val="20"/>
              </w:rPr>
              <w:t>100%</w:t>
            </w:r>
          </w:p>
        </w:tc>
        <w:tc>
          <w:tcPr>
            <w:tcW w:w="361" w:type="pct"/>
            <w:shd w:val="clear" w:color="auto" w:fill="auto"/>
            <w:vAlign w:val="center"/>
            <w:hideMark/>
          </w:tcPr>
          <w:p w14:paraId="775D03B9" w14:textId="77777777" w:rsidR="007A762F" w:rsidRPr="007A762F" w:rsidRDefault="007A762F" w:rsidP="007A762F">
            <w:pPr>
              <w:widowControl/>
              <w:jc w:val="center"/>
              <w:rPr>
                <w:rFonts w:ascii="宋体" w:hAnsi="宋体" w:cs="宋体" w:hint="eastAsia"/>
                <w:kern w:val="0"/>
                <w:sz w:val="20"/>
                <w:szCs w:val="20"/>
              </w:rPr>
            </w:pPr>
            <w:r w:rsidRPr="007A762F">
              <w:rPr>
                <w:rFonts w:ascii="宋体" w:hAnsi="宋体" w:cs="宋体" w:hint="eastAsia"/>
                <w:kern w:val="0"/>
                <w:sz w:val="20"/>
                <w:szCs w:val="20"/>
              </w:rPr>
              <w:t>10</w:t>
            </w:r>
          </w:p>
        </w:tc>
      </w:tr>
      <w:tr w:rsidR="005E22CF" w:rsidRPr="007A762F" w14:paraId="29984957" w14:textId="77777777" w:rsidTr="005E22CF">
        <w:trPr>
          <w:trHeight w:val="882"/>
        </w:trPr>
        <w:tc>
          <w:tcPr>
            <w:tcW w:w="885" w:type="pct"/>
            <w:vMerge/>
            <w:vAlign w:val="center"/>
            <w:hideMark/>
          </w:tcPr>
          <w:p w14:paraId="245FC0AF" w14:textId="77777777" w:rsidR="007A762F" w:rsidRPr="007A762F" w:rsidRDefault="007A762F" w:rsidP="007A762F">
            <w:pPr>
              <w:widowControl/>
              <w:jc w:val="left"/>
              <w:rPr>
                <w:rFonts w:ascii="宋体" w:hAnsi="宋体" w:cs="宋体" w:hint="eastAsia"/>
                <w:kern w:val="0"/>
                <w:sz w:val="20"/>
                <w:szCs w:val="20"/>
              </w:rPr>
            </w:pPr>
          </w:p>
        </w:tc>
        <w:tc>
          <w:tcPr>
            <w:tcW w:w="759" w:type="pct"/>
            <w:shd w:val="clear" w:color="auto" w:fill="auto"/>
            <w:vAlign w:val="center"/>
            <w:hideMark/>
          </w:tcPr>
          <w:p w14:paraId="086FC45B" w14:textId="77777777" w:rsidR="007A762F" w:rsidRPr="007A762F" w:rsidRDefault="007A762F" w:rsidP="007A762F">
            <w:pPr>
              <w:widowControl/>
              <w:jc w:val="center"/>
              <w:rPr>
                <w:rFonts w:ascii="宋体" w:hAnsi="宋体" w:cs="宋体" w:hint="eastAsia"/>
                <w:kern w:val="0"/>
                <w:sz w:val="20"/>
                <w:szCs w:val="20"/>
              </w:rPr>
            </w:pPr>
            <w:r w:rsidRPr="007A762F">
              <w:rPr>
                <w:rFonts w:ascii="宋体" w:hAnsi="宋体" w:cs="宋体" w:hint="eastAsia"/>
                <w:kern w:val="0"/>
                <w:sz w:val="20"/>
                <w:szCs w:val="20"/>
              </w:rPr>
              <w:t>自治区安排</w:t>
            </w:r>
          </w:p>
        </w:tc>
        <w:tc>
          <w:tcPr>
            <w:tcW w:w="747" w:type="pct"/>
            <w:shd w:val="clear" w:color="auto" w:fill="auto"/>
            <w:vAlign w:val="center"/>
            <w:hideMark/>
          </w:tcPr>
          <w:p w14:paraId="42CC952D" w14:textId="77777777" w:rsidR="007A762F" w:rsidRPr="007A762F" w:rsidRDefault="007A762F" w:rsidP="007A762F">
            <w:pPr>
              <w:widowControl/>
              <w:jc w:val="center"/>
              <w:rPr>
                <w:rFonts w:ascii="宋体" w:hAnsi="宋体" w:cs="宋体" w:hint="eastAsia"/>
                <w:kern w:val="0"/>
                <w:sz w:val="20"/>
                <w:szCs w:val="20"/>
              </w:rPr>
            </w:pPr>
            <w:r w:rsidRPr="007A762F">
              <w:rPr>
                <w:rFonts w:ascii="宋体" w:hAnsi="宋体" w:cs="宋体" w:hint="eastAsia"/>
                <w:kern w:val="0"/>
                <w:sz w:val="20"/>
                <w:szCs w:val="20"/>
              </w:rPr>
              <w:t xml:space="preserve">0.00 </w:t>
            </w:r>
          </w:p>
        </w:tc>
        <w:tc>
          <w:tcPr>
            <w:tcW w:w="666" w:type="pct"/>
            <w:shd w:val="clear" w:color="auto" w:fill="auto"/>
            <w:vAlign w:val="center"/>
            <w:hideMark/>
          </w:tcPr>
          <w:p w14:paraId="3D83A914" w14:textId="77777777" w:rsidR="007A762F" w:rsidRPr="007A762F" w:rsidRDefault="007A762F" w:rsidP="007A762F">
            <w:pPr>
              <w:widowControl/>
              <w:jc w:val="center"/>
              <w:rPr>
                <w:rFonts w:ascii="宋体" w:hAnsi="宋体" w:cs="宋体" w:hint="eastAsia"/>
                <w:kern w:val="0"/>
                <w:sz w:val="20"/>
                <w:szCs w:val="20"/>
              </w:rPr>
            </w:pPr>
            <w:r w:rsidRPr="007A762F">
              <w:rPr>
                <w:rFonts w:ascii="宋体" w:hAnsi="宋体" w:cs="宋体" w:hint="eastAsia"/>
                <w:kern w:val="0"/>
                <w:sz w:val="20"/>
                <w:szCs w:val="20"/>
              </w:rPr>
              <w:t xml:space="preserve">0.00 </w:t>
            </w:r>
          </w:p>
        </w:tc>
        <w:tc>
          <w:tcPr>
            <w:tcW w:w="750" w:type="pct"/>
            <w:shd w:val="clear" w:color="auto" w:fill="auto"/>
            <w:vAlign w:val="center"/>
            <w:hideMark/>
          </w:tcPr>
          <w:p w14:paraId="7EFA33E9" w14:textId="77777777" w:rsidR="007A762F" w:rsidRPr="007A762F" w:rsidRDefault="007A762F" w:rsidP="007A762F">
            <w:pPr>
              <w:widowControl/>
              <w:jc w:val="center"/>
              <w:rPr>
                <w:rFonts w:ascii="宋体" w:hAnsi="宋体" w:cs="宋体" w:hint="eastAsia"/>
                <w:kern w:val="0"/>
                <w:sz w:val="20"/>
                <w:szCs w:val="20"/>
              </w:rPr>
            </w:pPr>
            <w:r w:rsidRPr="007A762F">
              <w:rPr>
                <w:rFonts w:ascii="宋体" w:hAnsi="宋体" w:cs="宋体" w:hint="eastAsia"/>
                <w:kern w:val="0"/>
                <w:sz w:val="20"/>
                <w:szCs w:val="20"/>
              </w:rPr>
              <w:t xml:space="preserve">0.00 </w:t>
            </w:r>
          </w:p>
        </w:tc>
        <w:tc>
          <w:tcPr>
            <w:tcW w:w="500" w:type="pct"/>
            <w:shd w:val="clear" w:color="auto" w:fill="auto"/>
            <w:vAlign w:val="center"/>
            <w:hideMark/>
          </w:tcPr>
          <w:p w14:paraId="5FA67511" w14:textId="77777777" w:rsidR="007A762F" w:rsidRPr="007A762F" w:rsidRDefault="007A762F" w:rsidP="007A762F">
            <w:pPr>
              <w:widowControl/>
              <w:jc w:val="center"/>
              <w:rPr>
                <w:rFonts w:ascii="宋体" w:hAnsi="宋体" w:cs="宋体" w:hint="eastAsia"/>
                <w:kern w:val="0"/>
                <w:sz w:val="20"/>
                <w:szCs w:val="20"/>
              </w:rPr>
            </w:pPr>
            <w:r w:rsidRPr="007A762F">
              <w:rPr>
                <w:rFonts w:ascii="宋体" w:hAnsi="宋体" w:cs="宋体" w:hint="eastAsia"/>
                <w:kern w:val="0"/>
                <w:sz w:val="20"/>
                <w:szCs w:val="20"/>
              </w:rPr>
              <w:t>-</w:t>
            </w:r>
          </w:p>
        </w:tc>
        <w:tc>
          <w:tcPr>
            <w:tcW w:w="332" w:type="pct"/>
            <w:shd w:val="clear" w:color="auto" w:fill="auto"/>
            <w:vAlign w:val="center"/>
            <w:hideMark/>
          </w:tcPr>
          <w:p w14:paraId="0FE5FE19" w14:textId="77777777" w:rsidR="007A762F" w:rsidRPr="007A762F" w:rsidRDefault="007A762F" w:rsidP="007A762F">
            <w:pPr>
              <w:widowControl/>
              <w:jc w:val="center"/>
              <w:rPr>
                <w:rFonts w:ascii="宋体" w:hAnsi="宋体" w:cs="宋体" w:hint="eastAsia"/>
                <w:kern w:val="0"/>
                <w:sz w:val="20"/>
                <w:szCs w:val="20"/>
              </w:rPr>
            </w:pPr>
            <w:r w:rsidRPr="007A762F">
              <w:rPr>
                <w:rFonts w:ascii="宋体" w:hAnsi="宋体" w:cs="宋体" w:hint="eastAsia"/>
                <w:kern w:val="0"/>
                <w:sz w:val="20"/>
                <w:szCs w:val="20"/>
              </w:rPr>
              <w:t>-</w:t>
            </w:r>
          </w:p>
        </w:tc>
        <w:tc>
          <w:tcPr>
            <w:tcW w:w="361" w:type="pct"/>
            <w:shd w:val="clear" w:color="auto" w:fill="auto"/>
            <w:vAlign w:val="center"/>
            <w:hideMark/>
          </w:tcPr>
          <w:p w14:paraId="0551AE4C" w14:textId="77777777" w:rsidR="007A762F" w:rsidRPr="007A762F" w:rsidRDefault="007A762F" w:rsidP="007A762F">
            <w:pPr>
              <w:widowControl/>
              <w:jc w:val="center"/>
              <w:rPr>
                <w:rFonts w:ascii="宋体" w:hAnsi="宋体" w:cs="宋体" w:hint="eastAsia"/>
                <w:kern w:val="0"/>
                <w:sz w:val="20"/>
                <w:szCs w:val="20"/>
              </w:rPr>
            </w:pPr>
            <w:r w:rsidRPr="007A762F">
              <w:rPr>
                <w:rFonts w:ascii="宋体" w:hAnsi="宋体" w:cs="宋体" w:hint="eastAsia"/>
                <w:kern w:val="0"/>
                <w:sz w:val="20"/>
                <w:szCs w:val="20"/>
              </w:rPr>
              <w:t>-</w:t>
            </w:r>
          </w:p>
        </w:tc>
      </w:tr>
      <w:tr w:rsidR="005E22CF" w:rsidRPr="007A762F" w14:paraId="70C518A5" w14:textId="77777777" w:rsidTr="005E22CF">
        <w:trPr>
          <w:trHeight w:val="882"/>
        </w:trPr>
        <w:tc>
          <w:tcPr>
            <w:tcW w:w="885" w:type="pct"/>
            <w:vMerge/>
            <w:vAlign w:val="center"/>
            <w:hideMark/>
          </w:tcPr>
          <w:p w14:paraId="52425D21" w14:textId="77777777" w:rsidR="007A762F" w:rsidRPr="007A762F" w:rsidRDefault="007A762F" w:rsidP="007A762F">
            <w:pPr>
              <w:widowControl/>
              <w:jc w:val="left"/>
              <w:rPr>
                <w:rFonts w:ascii="宋体" w:hAnsi="宋体" w:cs="宋体" w:hint="eastAsia"/>
                <w:kern w:val="0"/>
                <w:sz w:val="20"/>
                <w:szCs w:val="20"/>
              </w:rPr>
            </w:pPr>
          </w:p>
        </w:tc>
        <w:tc>
          <w:tcPr>
            <w:tcW w:w="759" w:type="pct"/>
            <w:shd w:val="clear" w:color="auto" w:fill="auto"/>
            <w:vAlign w:val="center"/>
            <w:hideMark/>
          </w:tcPr>
          <w:p w14:paraId="56FBA29D" w14:textId="77777777" w:rsidR="007A762F" w:rsidRPr="007A762F" w:rsidRDefault="007A762F" w:rsidP="007A762F">
            <w:pPr>
              <w:widowControl/>
              <w:jc w:val="center"/>
              <w:rPr>
                <w:rFonts w:ascii="宋体" w:hAnsi="宋体" w:cs="宋体" w:hint="eastAsia"/>
                <w:kern w:val="0"/>
                <w:sz w:val="20"/>
                <w:szCs w:val="20"/>
              </w:rPr>
            </w:pPr>
            <w:r w:rsidRPr="007A762F">
              <w:rPr>
                <w:rFonts w:ascii="宋体" w:hAnsi="宋体" w:cs="宋体" w:hint="eastAsia"/>
                <w:kern w:val="0"/>
                <w:sz w:val="20"/>
                <w:szCs w:val="20"/>
              </w:rPr>
              <w:t>地（州、市）安排</w:t>
            </w:r>
          </w:p>
        </w:tc>
        <w:tc>
          <w:tcPr>
            <w:tcW w:w="747" w:type="pct"/>
            <w:shd w:val="clear" w:color="auto" w:fill="auto"/>
            <w:vAlign w:val="center"/>
            <w:hideMark/>
          </w:tcPr>
          <w:p w14:paraId="0E9A42E5" w14:textId="77777777" w:rsidR="007A762F" w:rsidRPr="007A762F" w:rsidRDefault="007A762F" w:rsidP="007A762F">
            <w:pPr>
              <w:widowControl/>
              <w:jc w:val="center"/>
              <w:rPr>
                <w:rFonts w:ascii="宋体" w:hAnsi="宋体" w:cs="宋体" w:hint="eastAsia"/>
                <w:kern w:val="0"/>
                <w:sz w:val="20"/>
                <w:szCs w:val="20"/>
              </w:rPr>
            </w:pPr>
            <w:r w:rsidRPr="007A762F">
              <w:rPr>
                <w:rFonts w:ascii="宋体" w:hAnsi="宋体" w:cs="宋体" w:hint="eastAsia"/>
                <w:kern w:val="0"/>
                <w:sz w:val="20"/>
                <w:szCs w:val="20"/>
              </w:rPr>
              <w:t xml:space="preserve">0.00 </w:t>
            </w:r>
          </w:p>
        </w:tc>
        <w:tc>
          <w:tcPr>
            <w:tcW w:w="666" w:type="pct"/>
            <w:shd w:val="clear" w:color="auto" w:fill="auto"/>
            <w:vAlign w:val="center"/>
            <w:hideMark/>
          </w:tcPr>
          <w:p w14:paraId="4F050735" w14:textId="77777777" w:rsidR="007A762F" w:rsidRPr="007A762F" w:rsidRDefault="007A762F" w:rsidP="007A762F">
            <w:pPr>
              <w:widowControl/>
              <w:jc w:val="center"/>
              <w:rPr>
                <w:rFonts w:ascii="宋体" w:hAnsi="宋体" w:cs="宋体" w:hint="eastAsia"/>
                <w:kern w:val="0"/>
                <w:sz w:val="20"/>
                <w:szCs w:val="20"/>
              </w:rPr>
            </w:pPr>
            <w:r w:rsidRPr="007A762F">
              <w:rPr>
                <w:rFonts w:ascii="宋体" w:hAnsi="宋体" w:cs="宋体" w:hint="eastAsia"/>
                <w:kern w:val="0"/>
                <w:sz w:val="20"/>
                <w:szCs w:val="20"/>
              </w:rPr>
              <w:t xml:space="preserve">0.00 </w:t>
            </w:r>
          </w:p>
        </w:tc>
        <w:tc>
          <w:tcPr>
            <w:tcW w:w="750" w:type="pct"/>
            <w:shd w:val="clear" w:color="auto" w:fill="auto"/>
            <w:vAlign w:val="center"/>
            <w:hideMark/>
          </w:tcPr>
          <w:p w14:paraId="0EF2690E" w14:textId="77777777" w:rsidR="007A762F" w:rsidRPr="007A762F" w:rsidRDefault="007A762F" w:rsidP="007A762F">
            <w:pPr>
              <w:widowControl/>
              <w:jc w:val="center"/>
              <w:rPr>
                <w:rFonts w:ascii="宋体" w:hAnsi="宋体" w:cs="宋体" w:hint="eastAsia"/>
                <w:kern w:val="0"/>
                <w:sz w:val="20"/>
                <w:szCs w:val="20"/>
              </w:rPr>
            </w:pPr>
            <w:r w:rsidRPr="007A762F">
              <w:rPr>
                <w:rFonts w:ascii="宋体" w:hAnsi="宋体" w:cs="宋体" w:hint="eastAsia"/>
                <w:kern w:val="0"/>
                <w:sz w:val="20"/>
                <w:szCs w:val="20"/>
              </w:rPr>
              <w:t xml:space="preserve">0.00 </w:t>
            </w:r>
          </w:p>
        </w:tc>
        <w:tc>
          <w:tcPr>
            <w:tcW w:w="500" w:type="pct"/>
            <w:shd w:val="clear" w:color="auto" w:fill="auto"/>
            <w:vAlign w:val="center"/>
            <w:hideMark/>
          </w:tcPr>
          <w:p w14:paraId="04B4E7AD" w14:textId="77777777" w:rsidR="007A762F" w:rsidRPr="007A762F" w:rsidRDefault="007A762F" w:rsidP="007A762F">
            <w:pPr>
              <w:widowControl/>
              <w:jc w:val="center"/>
              <w:rPr>
                <w:rFonts w:ascii="宋体" w:hAnsi="宋体" w:cs="宋体" w:hint="eastAsia"/>
                <w:kern w:val="0"/>
                <w:sz w:val="20"/>
                <w:szCs w:val="20"/>
              </w:rPr>
            </w:pPr>
            <w:r w:rsidRPr="007A762F">
              <w:rPr>
                <w:rFonts w:ascii="宋体" w:hAnsi="宋体" w:cs="宋体" w:hint="eastAsia"/>
                <w:kern w:val="0"/>
                <w:sz w:val="20"/>
                <w:szCs w:val="20"/>
              </w:rPr>
              <w:t>-</w:t>
            </w:r>
          </w:p>
        </w:tc>
        <w:tc>
          <w:tcPr>
            <w:tcW w:w="332" w:type="pct"/>
            <w:shd w:val="clear" w:color="auto" w:fill="auto"/>
            <w:vAlign w:val="center"/>
            <w:hideMark/>
          </w:tcPr>
          <w:p w14:paraId="2B28840F" w14:textId="77777777" w:rsidR="007A762F" w:rsidRPr="007A762F" w:rsidRDefault="007A762F" w:rsidP="007A762F">
            <w:pPr>
              <w:widowControl/>
              <w:jc w:val="center"/>
              <w:rPr>
                <w:rFonts w:ascii="宋体" w:hAnsi="宋体" w:cs="宋体" w:hint="eastAsia"/>
                <w:kern w:val="0"/>
                <w:sz w:val="20"/>
                <w:szCs w:val="20"/>
              </w:rPr>
            </w:pPr>
            <w:r w:rsidRPr="007A762F">
              <w:rPr>
                <w:rFonts w:ascii="宋体" w:hAnsi="宋体" w:cs="宋体" w:hint="eastAsia"/>
                <w:kern w:val="0"/>
                <w:sz w:val="20"/>
                <w:szCs w:val="20"/>
              </w:rPr>
              <w:t>-</w:t>
            </w:r>
          </w:p>
        </w:tc>
        <w:tc>
          <w:tcPr>
            <w:tcW w:w="361" w:type="pct"/>
            <w:shd w:val="clear" w:color="auto" w:fill="auto"/>
            <w:vAlign w:val="center"/>
            <w:hideMark/>
          </w:tcPr>
          <w:p w14:paraId="4C5EED5E" w14:textId="77777777" w:rsidR="007A762F" w:rsidRPr="007A762F" w:rsidRDefault="007A762F" w:rsidP="007A762F">
            <w:pPr>
              <w:widowControl/>
              <w:jc w:val="center"/>
              <w:rPr>
                <w:rFonts w:ascii="宋体" w:hAnsi="宋体" w:cs="宋体" w:hint="eastAsia"/>
                <w:kern w:val="0"/>
                <w:sz w:val="20"/>
                <w:szCs w:val="20"/>
              </w:rPr>
            </w:pPr>
            <w:r w:rsidRPr="007A762F">
              <w:rPr>
                <w:rFonts w:ascii="宋体" w:hAnsi="宋体" w:cs="宋体" w:hint="eastAsia"/>
                <w:kern w:val="0"/>
                <w:sz w:val="20"/>
                <w:szCs w:val="20"/>
              </w:rPr>
              <w:t>-</w:t>
            </w:r>
          </w:p>
        </w:tc>
      </w:tr>
      <w:tr w:rsidR="005E22CF" w:rsidRPr="007A762F" w14:paraId="496B63DD" w14:textId="77777777" w:rsidTr="005E22CF">
        <w:trPr>
          <w:trHeight w:val="882"/>
        </w:trPr>
        <w:tc>
          <w:tcPr>
            <w:tcW w:w="885" w:type="pct"/>
            <w:vMerge/>
            <w:vAlign w:val="center"/>
            <w:hideMark/>
          </w:tcPr>
          <w:p w14:paraId="544F688D" w14:textId="77777777" w:rsidR="007A762F" w:rsidRPr="007A762F" w:rsidRDefault="007A762F" w:rsidP="007A762F">
            <w:pPr>
              <w:widowControl/>
              <w:jc w:val="left"/>
              <w:rPr>
                <w:rFonts w:ascii="宋体" w:hAnsi="宋体" w:cs="宋体" w:hint="eastAsia"/>
                <w:kern w:val="0"/>
                <w:sz w:val="20"/>
                <w:szCs w:val="20"/>
              </w:rPr>
            </w:pPr>
          </w:p>
        </w:tc>
        <w:tc>
          <w:tcPr>
            <w:tcW w:w="759" w:type="pct"/>
            <w:shd w:val="clear" w:color="auto" w:fill="auto"/>
            <w:vAlign w:val="center"/>
            <w:hideMark/>
          </w:tcPr>
          <w:p w14:paraId="056AD7BF" w14:textId="77777777" w:rsidR="007A762F" w:rsidRPr="007A762F" w:rsidRDefault="007A762F" w:rsidP="007A762F">
            <w:pPr>
              <w:widowControl/>
              <w:jc w:val="center"/>
              <w:rPr>
                <w:rFonts w:ascii="宋体" w:hAnsi="宋体" w:cs="宋体" w:hint="eastAsia"/>
                <w:kern w:val="0"/>
                <w:sz w:val="20"/>
                <w:szCs w:val="20"/>
              </w:rPr>
            </w:pPr>
            <w:r w:rsidRPr="007A762F">
              <w:rPr>
                <w:rFonts w:ascii="宋体" w:hAnsi="宋体" w:cs="宋体" w:hint="eastAsia"/>
                <w:kern w:val="0"/>
                <w:sz w:val="20"/>
                <w:szCs w:val="20"/>
              </w:rPr>
              <w:t>县（市、区）安排</w:t>
            </w:r>
          </w:p>
        </w:tc>
        <w:tc>
          <w:tcPr>
            <w:tcW w:w="747" w:type="pct"/>
            <w:shd w:val="clear" w:color="auto" w:fill="auto"/>
            <w:vAlign w:val="center"/>
            <w:hideMark/>
          </w:tcPr>
          <w:p w14:paraId="6EE36ACA" w14:textId="77777777" w:rsidR="007A762F" w:rsidRPr="007A762F" w:rsidRDefault="007A762F" w:rsidP="007A762F">
            <w:pPr>
              <w:widowControl/>
              <w:jc w:val="center"/>
              <w:rPr>
                <w:rFonts w:ascii="宋体" w:hAnsi="宋体" w:cs="宋体" w:hint="eastAsia"/>
                <w:kern w:val="0"/>
                <w:sz w:val="20"/>
                <w:szCs w:val="20"/>
              </w:rPr>
            </w:pPr>
            <w:r w:rsidRPr="007A762F">
              <w:rPr>
                <w:rFonts w:ascii="宋体" w:hAnsi="宋体" w:cs="宋体" w:hint="eastAsia"/>
                <w:kern w:val="0"/>
                <w:sz w:val="20"/>
                <w:szCs w:val="20"/>
              </w:rPr>
              <w:t xml:space="preserve">198.15 </w:t>
            </w:r>
          </w:p>
        </w:tc>
        <w:tc>
          <w:tcPr>
            <w:tcW w:w="666" w:type="pct"/>
            <w:shd w:val="clear" w:color="auto" w:fill="auto"/>
            <w:vAlign w:val="center"/>
            <w:hideMark/>
          </w:tcPr>
          <w:p w14:paraId="2584AE43" w14:textId="77777777" w:rsidR="007A762F" w:rsidRPr="007A762F" w:rsidRDefault="007A762F" w:rsidP="007A762F">
            <w:pPr>
              <w:widowControl/>
              <w:jc w:val="center"/>
              <w:rPr>
                <w:rFonts w:ascii="宋体" w:hAnsi="宋体" w:cs="宋体" w:hint="eastAsia"/>
                <w:kern w:val="0"/>
                <w:sz w:val="20"/>
                <w:szCs w:val="20"/>
              </w:rPr>
            </w:pPr>
            <w:r w:rsidRPr="007A762F">
              <w:rPr>
                <w:rFonts w:ascii="宋体" w:hAnsi="宋体" w:cs="宋体" w:hint="eastAsia"/>
                <w:kern w:val="0"/>
                <w:sz w:val="20"/>
                <w:szCs w:val="20"/>
              </w:rPr>
              <w:t xml:space="preserve">223.68 </w:t>
            </w:r>
          </w:p>
        </w:tc>
        <w:tc>
          <w:tcPr>
            <w:tcW w:w="750" w:type="pct"/>
            <w:shd w:val="clear" w:color="auto" w:fill="auto"/>
            <w:vAlign w:val="center"/>
            <w:hideMark/>
          </w:tcPr>
          <w:p w14:paraId="6E1E02F3" w14:textId="77777777" w:rsidR="007A762F" w:rsidRPr="007A762F" w:rsidRDefault="007A762F" w:rsidP="007A762F">
            <w:pPr>
              <w:widowControl/>
              <w:jc w:val="center"/>
              <w:rPr>
                <w:rFonts w:ascii="宋体" w:hAnsi="宋体" w:cs="宋体" w:hint="eastAsia"/>
                <w:kern w:val="0"/>
                <w:sz w:val="20"/>
                <w:szCs w:val="20"/>
              </w:rPr>
            </w:pPr>
            <w:r w:rsidRPr="007A762F">
              <w:rPr>
                <w:rFonts w:ascii="宋体" w:hAnsi="宋体" w:cs="宋体" w:hint="eastAsia"/>
                <w:kern w:val="0"/>
                <w:sz w:val="20"/>
                <w:szCs w:val="20"/>
              </w:rPr>
              <w:t xml:space="preserve">223.68 </w:t>
            </w:r>
          </w:p>
        </w:tc>
        <w:tc>
          <w:tcPr>
            <w:tcW w:w="500" w:type="pct"/>
            <w:shd w:val="clear" w:color="auto" w:fill="auto"/>
            <w:vAlign w:val="center"/>
            <w:hideMark/>
          </w:tcPr>
          <w:p w14:paraId="1064107A" w14:textId="77777777" w:rsidR="007A762F" w:rsidRPr="007A762F" w:rsidRDefault="007A762F" w:rsidP="007A762F">
            <w:pPr>
              <w:widowControl/>
              <w:jc w:val="center"/>
              <w:rPr>
                <w:rFonts w:ascii="宋体" w:hAnsi="宋体" w:cs="宋体" w:hint="eastAsia"/>
                <w:kern w:val="0"/>
                <w:sz w:val="20"/>
                <w:szCs w:val="20"/>
              </w:rPr>
            </w:pPr>
            <w:r w:rsidRPr="007A762F">
              <w:rPr>
                <w:rFonts w:ascii="宋体" w:hAnsi="宋体" w:cs="宋体" w:hint="eastAsia"/>
                <w:kern w:val="0"/>
                <w:sz w:val="20"/>
                <w:szCs w:val="20"/>
              </w:rPr>
              <w:t xml:space="preserve">　</w:t>
            </w:r>
          </w:p>
        </w:tc>
        <w:tc>
          <w:tcPr>
            <w:tcW w:w="332" w:type="pct"/>
            <w:shd w:val="clear" w:color="auto" w:fill="auto"/>
            <w:vAlign w:val="center"/>
            <w:hideMark/>
          </w:tcPr>
          <w:p w14:paraId="69D8D6E2" w14:textId="77777777" w:rsidR="007A762F" w:rsidRPr="007A762F" w:rsidRDefault="007A762F" w:rsidP="007A762F">
            <w:pPr>
              <w:widowControl/>
              <w:jc w:val="center"/>
              <w:rPr>
                <w:rFonts w:ascii="宋体" w:hAnsi="宋体" w:cs="宋体" w:hint="eastAsia"/>
                <w:kern w:val="0"/>
                <w:sz w:val="20"/>
                <w:szCs w:val="20"/>
              </w:rPr>
            </w:pPr>
            <w:r w:rsidRPr="007A762F">
              <w:rPr>
                <w:rFonts w:ascii="宋体" w:hAnsi="宋体" w:cs="宋体" w:hint="eastAsia"/>
                <w:kern w:val="0"/>
                <w:sz w:val="20"/>
                <w:szCs w:val="20"/>
              </w:rPr>
              <w:t xml:space="preserve">　</w:t>
            </w:r>
          </w:p>
        </w:tc>
        <w:tc>
          <w:tcPr>
            <w:tcW w:w="361" w:type="pct"/>
            <w:shd w:val="clear" w:color="auto" w:fill="auto"/>
            <w:vAlign w:val="center"/>
            <w:hideMark/>
          </w:tcPr>
          <w:p w14:paraId="3EB88FA4" w14:textId="77777777" w:rsidR="007A762F" w:rsidRPr="007A762F" w:rsidRDefault="007A762F" w:rsidP="007A762F">
            <w:pPr>
              <w:widowControl/>
              <w:jc w:val="center"/>
              <w:rPr>
                <w:rFonts w:ascii="宋体" w:hAnsi="宋体" w:cs="宋体" w:hint="eastAsia"/>
                <w:kern w:val="0"/>
                <w:sz w:val="20"/>
                <w:szCs w:val="20"/>
              </w:rPr>
            </w:pPr>
            <w:r w:rsidRPr="007A762F">
              <w:rPr>
                <w:rFonts w:ascii="宋体" w:hAnsi="宋体" w:cs="宋体" w:hint="eastAsia"/>
                <w:kern w:val="0"/>
                <w:sz w:val="20"/>
                <w:szCs w:val="20"/>
              </w:rPr>
              <w:t xml:space="preserve">　</w:t>
            </w:r>
          </w:p>
        </w:tc>
      </w:tr>
      <w:tr w:rsidR="005E22CF" w:rsidRPr="007A762F" w14:paraId="0223AECB" w14:textId="77777777" w:rsidTr="005E22CF">
        <w:trPr>
          <w:trHeight w:val="882"/>
        </w:trPr>
        <w:tc>
          <w:tcPr>
            <w:tcW w:w="885" w:type="pct"/>
            <w:vMerge/>
            <w:vAlign w:val="center"/>
            <w:hideMark/>
          </w:tcPr>
          <w:p w14:paraId="37E2F498" w14:textId="77777777" w:rsidR="007A762F" w:rsidRPr="007A762F" w:rsidRDefault="007A762F" w:rsidP="007A762F">
            <w:pPr>
              <w:widowControl/>
              <w:jc w:val="left"/>
              <w:rPr>
                <w:rFonts w:ascii="宋体" w:hAnsi="宋体" w:cs="宋体" w:hint="eastAsia"/>
                <w:kern w:val="0"/>
                <w:sz w:val="20"/>
                <w:szCs w:val="20"/>
              </w:rPr>
            </w:pPr>
          </w:p>
        </w:tc>
        <w:tc>
          <w:tcPr>
            <w:tcW w:w="759" w:type="pct"/>
            <w:shd w:val="clear" w:color="auto" w:fill="auto"/>
            <w:vAlign w:val="center"/>
            <w:hideMark/>
          </w:tcPr>
          <w:p w14:paraId="18CE46DC" w14:textId="77777777" w:rsidR="007A762F" w:rsidRPr="007A762F" w:rsidRDefault="007A762F" w:rsidP="007A762F">
            <w:pPr>
              <w:widowControl/>
              <w:jc w:val="center"/>
              <w:rPr>
                <w:rFonts w:ascii="宋体" w:hAnsi="宋体" w:cs="宋体" w:hint="eastAsia"/>
                <w:kern w:val="0"/>
                <w:sz w:val="20"/>
                <w:szCs w:val="20"/>
              </w:rPr>
            </w:pPr>
            <w:r w:rsidRPr="007A762F">
              <w:rPr>
                <w:rFonts w:ascii="宋体" w:hAnsi="宋体" w:cs="宋体" w:hint="eastAsia"/>
                <w:kern w:val="0"/>
                <w:sz w:val="20"/>
                <w:szCs w:val="20"/>
              </w:rPr>
              <w:t>其他资金</w:t>
            </w:r>
          </w:p>
        </w:tc>
        <w:tc>
          <w:tcPr>
            <w:tcW w:w="747" w:type="pct"/>
            <w:shd w:val="clear" w:color="auto" w:fill="auto"/>
            <w:vAlign w:val="center"/>
            <w:hideMark/>
          </w:tcPr>
          <w:p w14:paraId="3C811F05" w14:textId="77777777" w:rsidR="007A762F" w:rsidRPr="007A762F" w:rsidRDefault="007A762F" w:rsidP="007A762F">
            <w:pPr>
              <w:widowControl/>
              <w:jc w:val="center"/>
              <w:rPr>
                <w:rFonts w:ascii="宋体" w:hAnsi="宋体" w:cs="宋体" w:hint="eastAsia"/>
                <w:kern w:val="0"/>
                <w:sz w:val="20"/>
                <w:szCs w:val="20"/>
              </w:rPr>
            </w:pPr>
            <w:r w:rsidRPr="007A762F">
              <w:rPr>
                <w:rFonts w:ascii="宋体" w:hAnsi="宋体" w:cs="宋体" w:hint="eastAsia"/>
                <w:kern w:val="0"/>
                <w:sz w:val="20"/>
                <w:szCs w:val="20"/>
              </w:rPr>
              <w:t xml:space="preserve">0.00 </w:t>
            </w:r>
          </w:p>
        </w:tc>
        <w:tc>
          <w:tcPr>
            <w:tcW w:w="666" w:type="pct"/>
            <w:shd w:val="clear" w:color="auto" w:fill="auto"/>
            <w:vAlign w:val="center"/>
            <w:hideMark/>
          </w:tcPr>
          <w:p w14:paraId="408FC607" w14:textId="77777777" w:rsidR="007A762F" w:rsidRPr="007A762F" w:rsidRDefault="007A762F" w:rsidP="007A762F">
            <w:pPr>
              <w:widowControl/>
              <w:jc w:val="center"/>
              <w:rPr>
                <w:rFonts w:ascii="宋体" w:hAnsi="宋体" w:cs="宋体" w:hint="eastAsia"/>
                <w:kern w:val="0"/>
                <w:sz w:val="20"/>
                <w:szCs w:val="20"/>
              </w:rPr>
            </w:pPr>
            <w:r w:rsidRPr="007A762F">
              <w:rPr>
                <w:rFonts w:ascii="宋体" w:hAnsi="宋体" w:cs="宋体" w:hint="eastAsia"/>
                <w:kern w:val="0"/>
                <w:sz w:val="20"/>
                <w:szCs w:val="20"/>
              </w:rPr>
              <w:t xml:space="preserve">0.00 </w:t>
            </w:r>
          </w:p>
        </w:tc>
        <w:tc>
          <w:tcPr>
            <w:tcW w:w="750" w:type="pct"/>
            <w:shd w:val="clear" w:color="auto" w:fill="auto"/>
            <w:vAlign w:val="center"/>
            <w:hideMark/>
          </w:tcPr>
          <w:p w14:paraId="66ACD1C2" w14:textId="77777777" w:rsidR="007A762F" w:rsidRPr="007A762F" w:rsidRDefault="007A762F" w:rsidP="007A762F">
            <w:pPr>
              <w:widowControl/>
              <w:jc w:val="center"/>
              <w:rPr>
                <w:rFonts w:ascii="宋体" w:hAnsi="宋体" w:cs="宋体" w:hint="eastAsia"/>
                <w:kern w:val="0"/>
                <w:sz w:val="20"/>
                <w:szCs w:val="20"/>
              </w:rPr>
            </w:pPr>
            <w:r w:rsidRPr="007A762F">
              <w:rPr>
                <w:rFonts w:ascii="宋体" w:hAnsi="宋体" w:cs="宋体" w:hint="eastAsia"/>
                <w:kern w:val="0"/>
                <w:sz w:val="20"/>
                <w:szCs w:val="20"/>
              </w:rPr>
              <w:t xml:space="preserve">0.00 </w:t>
            </w:r>
          </w:p>
        </w:tc>
        <w:tc>
          <w:tcPr>
            <w:tcW w:w="500" w:type="pct"/>
            <w:shd w:val="clear" w:color="auto" w:fill="auto"/>
            <w:vAlign w:val="center"/>
            <w:hideMark/>
          </w:tcPr>
          <w:p w14:paraId="0EF7E9CE" w14:textId="77777777" w:rsidR="007A762F" w:rsidRPr="007A762F" w:rsidRDefault="007A762F" w:rsidP="007A762F">
            <w:pPr>
              <w:widowControl/>
              <w:jc w:val="center"/>
              <w:rPr>
                <w:rFonts w:ascii="宋体" w:hAnsi="宋体" w:cs="宋体" w:hint="eastAsia"/>
                <w:kern w:val="0"/>
                <w:sz w:val="20"/>
                <w:szCs w:val="20"/>
              </w:rPr>
            </w:pPr>
            <w:r w:rsidRPr="007A762F">
              <w:rPr>
                <w:rFonts w:ascii="宋体" w:hAnsi="宋体" w:cs="宋体" w:hint="eastAsia"/>
                <w:kern w:val="0"/>
                <w:sz w:val="20"/>
                <w:szCs w:val="20"/>
              </w:rPr>
              <w:t xml:space="preserve">　</w:t>
            </w:r>
          </w:p>
        </w:tc>
        <w:tc>
          <w:tcPr>
            <w:tcW w:w="332" w:type="pct"/>
            <w:shd w:val="clear" w:color="auto" w:fill="auto"/>
            <w:vAlign w:val="center"/>
            <w:hideMark/>
          </w:tcPr>
          <w:p w14:paraId="57D12DA5" w14:textId="77777777" w:rsidR="007A762F" w:rsidRPr="007A762F" w:rsidRDefault="007A762F" w:rsidP="007A762F">
            <w:pPr>
              <w:widowControl/>
              <w:jc w:val="center"/>
              <w:rPr>
                <w:rFonts w:ascii="宋体" w:hAnsi="宋体" w:cs="宋体" w:hint="eastAsia"/>
                <w:kern w:val="0"/>
                <w:sz w:val="20"/>
                <w:szCs w:val="20"/>
              </w:rPr>
            </w:pPr>
            <w:r w:rsidRPr="007A762F">
              <w:rPr>
                <w:rFonts w:ascii="宋体" w:hAnsi="宋体" w:cs="宋体" w:hint="eastAsia"/>
                <w:kern w:val="0"/>
                <w:sz w:val="20"/>
                <w:szCs w:val="20"/>
              </w:rPr>
              <w:t xml:space="preserve">　</w:t>
            </w:r>
          </w:p>
        </w:tc>
        <w:tc>
          <w:tcPr>
            <w:tcW w:w="361" w:type="pct"/>
            <w:shd w:val="clear" w:color="auto" w:fill="auto"/>
            <w:vAlign w:val="center"/>
            <w:hideMark/>
          </w:tcPr>
          <w:p w14:paraId="0ED0FA6C" w14:textId="77777777" w:rsidR="007A762F" w:rsidRPr="007A762F" w:rsidRDefault="007A762F" w:rsidP="007A762F">
            <w:pPr>
              <w:widowControl/>
              <w:jc w:val="center"/>
              <w:rPr>
                <w:rFonts w:ascii="宋体" w:hAnsi="宋体" w:cs="宋体" w:hint="eastAsia"/>
                <w:kern w:val="0"/>
                <w:sz w:val="20"/>
                <w:szCs w:val="20"/>
              </w:rPr>
            </w:pPr>
            <w:r w:rsidRPr="007A762F">
              <w:rPr>
                <w:rFonts w:ascii="宋体" w:hAnsi="宋体" w:cs="宋体" w:hint="eastAsia"/>
                <w:kern w:val="0"/>
                <w:sz w:val="20"/>
                <w:szCs w:val="20"/>
              </w:rPr>
              <w:t xml:space="preserve">　</w:t>
            </w:r>
          </w:p>
        </w:tc>
      </w:tr>
      <w:tr w:rsidR="005E22CF" w:rsidRPr="007A762F" w14:paraId="4BAC6FB3" w14:textId="77777777" w:rsidTr="005E22CF">
        <w:trPr>
          <w:trHeight w:val="882"/>
        </w:trPr>
        <w:tc>
          <w:tcPr>
            <w:tcW w:w="885" w:type="pct"/>
            <w:vMerge/>
            <w:vAlign w:val="center"/>
            <w:hideMark/>
          </w:tcPr>
          <w:p w14:paraId="2DF56602" w14:textId="77777777" w:rsidR="007A762F" w:rsidRPr="007A762F" w:rsidRDefault="007A762F" w:rsidP="007A762F">
            <w:pPr>
              <w:widowControl/>
              <w:jc w:val="left"/>
              <w:rPr>
                <w:rFonts w:ascii="宋体" w:hAnsi="宋体" w:cs="宋体" w:hint="eastAsia"/>
                <w:kern w:val="0"/>
                <w:sz w:val="20"/>
                <w:szCs w:val="20"/>
              </w:rPr>
            </w:pPr>
          </w:p>
        </w:tc>
        <w:tc>
          <w:tcPr>
            <w:tcW w:w="759" w:type="pct"/>
            <w:shd w:val="clear" w:color="auto" w:fill="auto"/>
            <w:vAlign w:val="center"/>
            <w:hideMark/>
          </w:tcPr>
          <w:p w14:paraId="3A57206A" w14:textId="77777777" w:rsidR="007A762F" w:rsidRPr="007A762F" w:rsidRDefault="007A762F" w:rsidP="007A762F">
            <w:pPr>
              <w:widowControl/>
              <w:jc w:val="center"/>
              <w:rPr>
                <w:rFonts w:ascii="宋体" w:hAnsi="宋体" w:cs="宋体" w:hint="eastAsia"/>
                <w:kern w:val="0"/>
                <w:sz w:val="20"/>
                <w:szCs w:val="20"/>
              </w:rPr>
            </w:pPr>
            <w:r w:rsidRPr="007A762F">
              <w:rPr>
                <w:rFonts w:ascii="宋体" w:hAnsi="宋体" w:cs="宋体" w:hint="eastAsia"/>
                <w:kern w:val="0"/>
                <w:sz w:val="20"/>
                <w:szCs w:val="20"/>
              </w:rPr>
              <w:t>合计</w:t>
            </w:r>
          </w:p>
        </w:tc>
        <w:tc>
          <w:tcPr>
            <w:tcW w:w="747" w:type="pct"/>
            <w:shd w:val="clear" w:color="auto" w:fill="auto"/>
            <w:vAlign w:val="center"/>
            <w:hideMark/>
          </w:tcPr>
          <w:p w14:paraId="3B834A24" w14:textId="77777777" w:rsidR="007A762F" w:rsidRPr="007A762F" w:rsidRDefault="007A762F" w:rsidP="007A762F">
            <w:pPr>
              <w:widowControl/>
              <w:jc w:val="center"/>
              <w:rPr>
                <w:rFonts w:ascii="宋体" w:hAnsi="宋体" w:cs="宋体" w:hint="eastAsia"/>
                <w:kern w:val="0"/>
                <w:sz w:val="20"/>
                <w:szCs w:val="20"/>
              </w:rPr>
            </w:pPr>
            <w:r w:rsidRPr="007A762F">
              <w:rPr>
                <w:rFonts w:ascii="宋体" w:hAnsi="宋体" w:cs="宋体" w:hint="eastAsia"/>
                <w:kern w:val="0"/>
                <w:sz w:val="20"/>
                <w:szCs w:val="20"/>
              </w:rPr>
              <w:t xml:space="preserve">198.15 </w:t>
            </w:r>
          </w:p>
        </w:tc>
        <w:tc>
          <w:tcPr>
            <w:tcW w:w="666" w:type="pct"/>
            <w:shd w:val="clear" w:color="auto" w:fill="auto"/>
            <w:vAlign w:val="center"/>
            <w:hideMark/>
          </w:tcPr>
          <w:p w14:paraId="36C0136E" w14:textId="77777777" w:rsidR="007A762F" w:rsidRPr="007A762F" w:rsidRDefault="007A762F" w:rsidP="007A762F">
            <w:pPr>
              <w:widowControl/>
              <w:jc w:val="center"/>
              <w:rPr>
                <w:rFonts w:ascii="宋体" w:hAnsi="宋体" w:cs="宋体" w:hint="eastAsia"/>
                <w:kern w:val="0"/>
                <w:sz w:val="20"/>
                <w:szCs w:val="20"/>
              </w:rPr>
            </w:pPr>
            <w:r w:rsidRPr="007A762F">
              <w:rPr>
                <w:rFonts w:ascii="宋体" w:hAnsi="宋体" w:cs="宋体" w:hint="eastAsia"/>
                <w:kern w:val="0"/>
                <w:sz w:val="20"/>
                <w:szCs w:val="20"/>
              </w:rPr>
              <w:t xml:space="preserve">223.68 </w:t>
            </w:r>
          </w:p>
        </w:tc>
        <w:tc>
          <w:tcPr>
            <w:tcW w:w="750" w:type="pct"/>
            <w:shd w:val="clear" w:color="auto" w:fill="auto"/>
            <w:vAlign w:val="center"/>
            <w:hideMark/>
          </w:tcPr>
          <w:p w14:paraId="01B64053" w14:textId="77777777" w:rsidR="007A762F" w:rsidRPr="007A762F" w:rsidRDefault="007A762F" w:rsidP="007A762F">
            <w:pPr>
              <w:widowControl/>
              <w:jc w:val="center"/>
              <w:rPr>
                <w:rFonts w:ascii="宋体" w:hAnsi="宋体" w:cs="宋体" w:hint="eastAsia"/>
                <w:kern w:val="0"/>
                <w:sz w:val="20"/>
                <w:szCs w:val="20"/>
              </w:rPr>
            </w:pPr>
            <w:r w:rsidRPr="007A762F">
              <w:rPr>
                <w:rFonts w:ascii="宋体" w:hAnsi="宋体" w:cs="宋体" w:hint="eastAsia"/>
                <w:kern w:val="0"/>
                <w:sz w:val="20"/>
                <w:szCs w:val="20"/>
              </w:rPr>
              <w:t xml:space="preserve">223.68 </w:t>
            </w:r>
          </w:p>
        </w:tc>
        <w:tc>
          <w:tcPr>
            <w:tcW w:w="500" w:type="pct"/>
            <w:shd w:val="clear" w:color="auto" w:fill="auto"/>
            <w:vAlign w:val="center"/>
            <w:hideMark/>
          </w:tcPr>
          <w:p w14:paraId="47CE7011" w14:textId="77777777" w:rsidR="007A762F" w:rsidRPr="007A762F" w:rsidRDefault="007A762F" w:rsidP="007A762F">
            <w:pPr>
              <w:widowControl/>
              <w:jc w:val="center"/>
              <w:rPr>
                <w:rFonts w:ascii="宋体" w:hAnsi="宋体" w:cs="宋体" w:hint="eastAsia"/>
                <w:kern w:val="0"/>
                <w:sz w:val="20"/>
                <w:szCs w:val="20"/>
              </w:rPr>
            </w:pPr>
            <w:r w:rsidRPr="007A762F">
              <w:rPr>
                <w:rFonts w:ascii="宋体" w:hAnsi="宋体" w:cs="宋体" w:hint="eastAsia"/>
                <w:kern w:val="0"/>
                <w:sz w:val="20"/>
                <w:szCs w:val="20"/>
              </w:rPr>
              <w:t>-</w:t>
            </w:r>
          </w:p>
        </w:tc>
        <w:tc>
          <w:tcPr>
            <w:tcW w:w="332" w:type="pct"/>
            <w:shd w:val="clear" w:color="auto" w:fill="auto"/>
            <w:vAlign w:val="center"/>
            <w:hideMark/>
          </w:tcPr>
          <w:p w14:paraId="55AE13B2" w14:textId="77777777" w:rsidR="007A762F" w:rsidRPr="007A762F" w:rsidRDefault="007A762F" w:rsidP="007A762F">
            <w:pPr>
              <w:widowControl/>
              <w:jc w:val="center"/>
              <w:rPr>
                <w:rFonts w:ascii="宋体" w:hAnsi="宋体" w:cs="宋体" w:hint="eastAsia"/>
                <w:kern w:val="0"/>
                <w:sz w:val="20"/>
                <w:szCs w:val="20"/>
              </w:rPr>
            </w:pPr>
            <w:r w:rsidRPr="007A762F">
              <w:rPr>
                <w:rFonts w:ascii="宋体" w:hAnsi="宋体" w:cs="宋体" w:hint="eastAsia"/>
                <w:kern w:val="0"/>
                <w:sz w:val="20"/>
                <w:szCs w:val="20"/>
              </w:rPr>
              <w:t>-</w:t>
            </w:r>
          </w:p>
        </w:tc>
        <w:tc>
          <w:tcPr>
            <w:tcW w:w="361" w:type="pct"/>
            <w:shd w:val="clear" w:color="auto" w:fill="auto"/>
            <w:vAlign w:val="center"/>
            <w:hideMark/>
          </w:tcPr>
          <w:p w14:paraId="12366424" w14:textId="77777777" w:rsidR="007A762F" w:rsidRPr="007A762F" w:rsidRDefault="007A762F" w:rsidP="007A762F">
            <w:pPr>
              <w:widowControl/>
              <w:jc w:val="center"/>
              <w:rPr>
                <w:rFonts w:ascii="宋体" w:hAnsi="宋体" w:cs="宋体" w:hint="eastAsia"/>
                <w:kern w:val="0"/>
                <w:sz w:val="20"/>
                <w:szCs w:val="20"/>
              </w:rPr>
            </w:pPr>
            <w:r w:rsidRPr="007A762F">
              <w:rPr>
                <w:rFonts w:ascii="宋体" w:hAnsi="宋体" w:cs="宋体" w:hint="eastAsia"/>
                <w:kern w:val="0"/>
                <w:sz w:val="20"/>
                <w:szCs w:val="20"/>
              </w:rPr>
              <w:t>-</w:t>
            </w:r>
          </w:p>
        </w:tc>
      </w:tr>
      <w:tr w:rsidR="007A762F" w:rsidRPr="007A762F" w14:paraId="06E96621" w14:textId="77777777" w:rsidTr="005E22CF">
        <w:trPr>
          <w:trHeight w:val="705"/>
        </w:trPr>
        <w:tc>
          <w:tcPr>
            <w:tcW w:w="885" w:type="pct"/>
            <w:vMerge w:val="restart"/>
            <w:shd w:val="clear" w:color="auto" w:fill="auto"/>
            <w:vAlign w:val="center"/>
            <w:hideMark/>
          </w:tcPr>
          <w:p w14:paraId="31460FD4" w14:textId="77777777" w:rsidR="007A762F" w:rsidRPr="007A762F" w:rsidRDefault="007A762F" w:rsidP="007A762F">
            <w:pPr>
              <w:widowControl/>
              <w:jc w:val="center"/>
              <w:rPr>
                <w:rFonts w:ascii="宋体" w:hAnsi="宋体" w:cs="宋体" w:hint="eastAsia"/>
                <w:kern w:val="0"/>
                <w:sz w:val="20"/>
                <w:szCs w:val="20"/>
              </w:rPr>
            </w:pPr>
            <w:r w:rsidRPr="007A762F">
              <w:rPr>
                <w:rFonts w:ascii="宋体" w:hAnsi="宋体" w:cs="宋体" w:hint="eastAsia"/>
                <w:kern w:val="0"/>
                <w:sz w:val="20"/>
                <w:szCs w:val="20"/>
              </w:rPr>
              <w:t>年度总体目标</w:t>
            </w:r>
          </w:p>
        </w:tc>
        <w:tc>
          <w:tcPr>
            <w:tcW w:w="2172" w:type="pct"/>
            <w:gridSpan w:val="3"/>
            <w:shd w:val="clear" w:color="auto" w:fill="auto"/>
            <w:noWrap/>
            <w:vAlign w:val="center"/>
            <w:hideMark/>
          </w:tcPr>
          <w:p w14:paraId="67D9FDC6" w14:textId="77777777" w:rsidR="007A762F" w:rsidRPr="007A762F" w:rsidRDefault="007A762F" w:rsidP="007A762F">
            <w:pPr>
              <w:widowControl/>
              <w:jc w:val="center"/>
              <w:rPr>
                <w:rFonts w:ascii="宋体" w:hAnsi="宋体" w:cs="宋体" w:hint="eastAsia"/>
                <w:kern w:val="0"/>
                <w:sz w:val="20"/>
                <w:szCs w:val="20"/>
              </w:rPr>
            </w:pPr>
            <w:r w:rsidRPr="007A762F">
              <w:rPr>
                <w:rFonts w:ascii="宋体" w:hAnsi="宋体" w:cs="宋体" w:hint="eastAsia"/>
                <w:kern w:val="0"/>
                <w:sz w:val="20"/>
                <w:szCs w:val="20"/>
              </w:rPr>
              <w:t>预期目标</w:t>
            </w:r>
          </w:p>
        </w:tc>
        <w:tc>
          <w:tcPr>
            <w:tcW w:w="1943" w:type="pct"/>
            <w:gridSpan w:val="4"/>
            <w:shd w:val="clear" w:color="auto" w:fill="auto"/>
            <w:noWrap/>
            <w:vAlign w:val="center"/>
            <w:hideMark/>
          </w:tcPr>
          <w:p w14:paraId="30E972E4" w14:textId="77777777" w:rsidR="007A762F" w:rsidRPr="007A762F" w:rsidRDefault="007A762F" w:rsidP="007A762F">
            <w:pPr>
              <w:widowControl/>
              <w:jc w:val="center"/>
              <w:rPr>
                <w:rFonts w:ascii="宋体" w:hAnsi="宋体" w:cs="宋体" w:hint="eastAsia"/>
                <w:kern w:val="0"/>
                <w:sz w:val="20"/>
                <w:szCs w:val="20"/>
              </w:rPr>
            </w:pPr>
            <w:r w:rsidRPr="007A762F">
              <w:rPr>
                <w:rFonts w:ascii="宋体" w:hAnsi="宋体" w:cs="宋体" w:hint="eastAsia"/>
                <w:kern w:val="0"/>
                <w:sz w:val="20"/>
                <w:szCs w:val="20"/>
              </w:rPr>
              <w:t>实际完成情况</w:t>
            </w:r>
          </w:p>
        </w:tc>
      </w:tr>
      <w:tr w:rsidR="007A762F" w:rsidRPr="007A762F" w14:paraId="6FAE8D3C" w14:textId="77777777" w:rsidTr="005E22CF">
        <w:trPr>
          <w:trHeight w:val="1999"/>
        </w:trPr>
        <w:tc>
          <w:tcPr>
            <w:tcW w:w="885" w:type="pct"/>
            <w:vMerge/>
            <w:vAlign w:val="center"/>
            <w:hideMark/>
          </w:tcPr>
          <w:p w14:paraId="42FFB689" w14:textId="77777777" w:rsidR="007A762F" w:rsidRPr="007A762F" w:rsidRDefault="007A762F" w:rsidP="007A762F">
            <w:pPr>
              <w:widowControl/>
              <w:jc w:val="left"/>
              <w:rPr>
                <w:rFonts w:ascii="宋体" w:hAnsi="宋体" w:cs="宋体" w:hint="eastAsia"/>
                <w:kern w:val="0"/>
                <w:sz w:val="20"/>
                <w:szCs w:val="20"/>
              </w:rPr>
            </w:pPr>
          </w:p>
        </w:tc>
        <w:tc>
          <w:tcPr>
            <w:tcW w:w="2172" w:type="pct"/>
            <w:gridSpan w:val="3"/>
            <w:shd w:val="clear" w:color="auto" w:fill="auto"/>
            <w:vAlign w:val="center"/>
            <w:hideMark/>
          </w:tcPr>
          <w:p w14:paraId="670A8899" w14:textId="77777777" w:rsidR="007A762F" w:rsidRPr="007A762F" w:rsidRDefault="007A762F" w:rsidP="007A762F">
            <w:pPr>
              <w:widowControl/>
              <w:jc w:val="center"/>
              <w:rPr>
                <w:rFonts w:ascii="宋体" w:hAnsi="宋体" w:cs="宋体" w:hint="eastAsia"/>
                <w:kern w:val="0"/>
                <w:sz w:val="20"/>
                <w:szCs w:val="20"/>
              </w:rPr>
            </w:pPr>
            <w:r w:rsidRPr="007A762F">
              <w:rPr>
                <w:rFonts w:ascii="宋体" w:hAnsi="宋体" w:cs="宋体" w:hint="eastAsia"/>
                <w:kern w:val="0"/>
                <w:sz w:val="20"/>
                <w:szCs w:val="20"/>
              </w:rPr>
              <w:t>"目标1：拟定全县科技创新发展和引进国外智力的规划、计划，并组织实施和监督检查。                                              目标2：负责全县高新技术发展及产业化，监督实施促进科技成果转移化和产学研结合的相关政策措施。指导全县科技服务业、技术市场和科技中介组织发展。                                                                                     目标3：应强化、优化、统筹全县科技管理和服务职能方面的能力建设。完善科技创新制度合组织体系，加强宏观管理和统筹协调，减少微观管理和具体审批事项，加强事中事后监管和科研诚信建设。</w:t>
            </w:r>
            <w:r w:rsidRPr="007A762F">
              <w:rPr>
                <w:rFonts w:ascii="宋体" w:hAnsi="宋体" w:cs="宋体" w:hint="eastAsia"/>
                <w:kern w:val="0"/>
                <w:sz w:val="20"/>
                <w:szCs w:val="20"/>
              </w:rPr>
              <w:br/>
            </w:r>
            <w:r w:rsidRPr="007A762F">
              <w:rPr>
                <w:rFonts w:ascii="宋体" w:hAnsi="宋体" w:cs="宋体" w:hint="eastAsia"/>
                <w:kern w:val="0"/>
                <w:sz w:val="20"/>
                <w:szCs w:val="20"/>
              </w:rPr>
              <w:br/>
              <w:t>目标4 ：拟定全县科技发展规划，计划并提出重大任务并监督实施。 "</w:t>
            </w:r>
          </w:p>
        </w:tc>
        <w:tc>
          <w:tcPr>
            <w:tcW w:w="1943" w:type="pct"/>
            <w:gridSpan w:val="4"/>
            <w:shd w:val="clear" w:color="auto" w:fill="auto"/>
            <w:vAlign w:val="center"/>
            <w:hideMark/>
          </w:tcPr>
          <w:p w14:paraId="1A2745D4" w14:textId="77777777" w:rsidR="007A762F" w:rsidRPr="007A762F" w:rsidRDefault="007A762F" w:rsidP="007A762F">
            <w:pPr>
              <w:widowControl/>
              <w:jc w:val="center"/>
              <w:rPr>
                <w:rFonts w:ascii="宋体" w:hAnsi="宋体" w:cs="宋体" w:hint="eastAsia"/>
                <w:kern w:val="0"/>
                <w:sz w:val="20"/>
                <w:szCs w:val="20"/>
              </w:rPr>
            </w:pPr>
            <w:r w:rsidRPr="007A762F">
              <w:rPr>
                <w:rFonts w:ascii="宋体" w:hAnsi="宋体" w:cs="宋体" w:hint="eastAsia"/>
                <w:kern w:val="0"/>
                <w:sz w:val="20"/>
                <w:szCs w:val="20"/>
              </w:rPr>
              <w:t>截止本次自评已完成：拟定了全县科技创新发展和引进国外智力的规划、计划，并组织实施和监督检查。负责了全县高新技术发展及产业化，监督实施促进科技成果转移化和产学研结合的相关政策措施。指导了全县科技服务业、技术市场和科技中介组织发展。强化、优化、统筹了全县科技管理和服务职能方面的能力建设。完善了科技创新制度合组织体系，加强了宏观管理和统筹协调，减少了微观管理和具体审批事项，加强了事中事后监管和科研诚信建设。</w:t>
            </w:r>
          </w:p>
        </w:tc>
      </w:tr>
      <w:tr w:rsidR="005E22CF" w:rsidRPr="007A762F" w14:paraId="7E9EBCDB" w14:textId="77777777" w:rsidTr="005E22CF">
        <w:trPr>
          <w:trHeight w:val="582"/>
        </w:trPr>
        <w:tc>
          <w:tcPr>
            <w:tcW w:w="885" w:type="pct"/>
            <w:shd w:val="clear" w:color="auto" w:fill="auto"/>
            <w:vAlign w:val="center"/>
            <w:hideMark/>
          </w:tcPr>
          <w:p w14:paraId="166D31FB" w14:textId="77777777" w:rsidR="007A762F" w:rsidRPr="007A762F" w:rsidRDefault="007A762F" w:rsidP="007A762F">
            <w:pPr>
              <w:widowControl/>
              <w:jc w:val="center"/>
              <w:rPr>
                <w:rFonts w:ascii="宋体" w:hAnsi="宋体" w:cs="宋体" w:hint="eastAsia"/>
                <w:kern w:val="0"/>
                <w:sz w:val="20"/>
                <w:szCs w:val="20"/>
              </w:rPr>
            </w:pPr>
            <w:r w:rsidRPr="007A762F">
              <w:rPr>
                <w:rFonts w:ascii="宋体" w:hAnsi="宋体" w:cs="宋体" w:hint="eastAsia"/>
                <w:kern w:val="0"/>
                <w:sz w:val="20"/>
                <w:szCs w:val="20"/>
              </w:rPr>
              <w:lastRenderedPageBreak/>
              <w:t>一级指标</w:t>
            </w:r>
          </w:p>
        </w:tc>
        <w:tc>
          <w:tcPr>
            <w:tcW w:w="759" w:type="pct"/>
            <w:shd w:val="clear" w:color="auto" w:fill="auto"/>
            <w:vAlign w:val="center"/>
            <w:hideMark/>
          </w:tcPr>
          <w:p w14:paraId="76233555" w14:textId="77777777" w:rsidR="007A762F" w:rsidRPr="007A762F" w:rsidRDefault="007A762F" w:rsidP="007A762F">
            <w:pPr>
              <w:widowControl/>
              <w:jc w:val="center"/>
              <w:rPr>
                <w:rFonts w:ascii="宋体" w:hAnsi="宋体" w:cs="宋体" w:hint="eastAsia"/>
                <w:kern w:val="0"/>
                <w:sz w:val="20"/>
                <w:szCs w:val="20"/>
              </w:rPr>
            </w:pPr>
            <w:r w:rsidRPr="007A762F">
              <w:rPr>
                <w:rFonts w:ascii="宋体" w:hAnsi="宋体" w:cs="宋体" w:hint="eastAsia"/>
                <w:kern w:val="0"/>
                <w:sz w:val="20"/>
                <w:szCs w:val="20"/>
              </w:rPr>
              <w:t>二级指标</w:t>
            </w:r>
          </w:p>
        </w:tc>
        <w:tc>
          <w:tcPr>
            <w:tcW w:w="747" w:type="pct"/>
            <w:shd w:val="clear" w:color="auto" w:fill="auto"/>
            <w:vAlign w:val="center"/>
            <w:hideMark/>
          </w:tcPr>
          <w:p w14:paraId="3FC20533" w14:textId="77777777" w:rsidR="007A762F" w:rsidRPr="007A762F" w:rsidRDefault="007A762F" w:rsidP="007A762F">
            <w:pPr>
              <w:widowControl/>
              <w:jc w:val="center"/>
              <w:rPr>
                <w:rFonts w:ascii="宋体" w:hAnsi="宋体" w:cs="宋体" w:hint="eastAsia"/>
                <w:kern w:val="0"/>
                <w:sz w:val="20"/>
                <w:szCs w:val="20"/>
              </w:rPr>
            </w:pPr>
            <w:r w:rsidRPr="007A762F">
              <w:rPr>
                <w:rFonts w:ascii="宋体" w:hAnsi="宋体" w:cs="宋体" w:hint="eastAsia"/>
                <w:kern w:val="0"/>
                <w:sz w:val="20"/>
                <w:szCs w:val="20"/>
              </w:rPr>
              <w:t>三级指标</w:t>
            </w:r>
          </w:p>
        </w:tc>
        <w:tc>
          <w:tcPr>
            <w:tcW w:w="666" w:type="pct"/>
            <w:shd w:val="clear" w:color="auto" w:fill="auto"/>
            <w:vAlign w:val="center"/>
            <w:hideMark/>
          </w:tcPr>
          <w:p w14:paraId="114E512B" w14:textId="77777777" w:rsidR="007A762F" w:rsidRPr="007A762F" w:rsidRDefault="007A762F" w:rsidP="007A762F">
            <w:pPr>
              <w:widowControl/>
              <w:jc w:val="center"/>
              <w:rPr>
                <w:rFonts w:ascii="宋体" w:hAnsi="宋体" w:cs="宋体" w:hint="eastAsia"/>
                <w:kern w:val="0"/>
                <w:sz w:val="20"/>
                <w:szCs w:val="20"/>
              </w:rPr>
            </w:pPr>
            <w:r w:rsidRPr="007A762F">
              <w:rPr>
                <w:rFonts w:ascii="宋体" w:hAnsi="宋体" w:cs="宋体" w:hint="eastAsia"/>
                <w:kern w:val="0"/>
                <w:sz w:val="20"/>
                <w:szCs w:val="20"/>
              </w:rPr>
              <w:t>预期指标值</w:t>
            </w:r>
          </w:p>
        </w:tc>
        <w:tc>
          <w:tcPr>
            <w:tcW w:w="750" w:type="pct"/>
            <w:shd w:val="clear" w:color="auto" w:fill="auto"/>
            <w:vAlign w:val="center"/>
            <w:hideMark/>
          </w:tcPr>
          <w:p w14:paraId="048C97B8" w14:textId="77777777" w:rsidR="007A762F" w:rsidRPr="007A762F" w:rsidRDefault="007A762F" w:rsidP="007A762F">
            <w:pPr>
              <w:widowControl/>
              <w:jc w:val="center"/>
              <w:rPr>
                <w:rFonts w:ascii="宋体" w:hAnsi="宋体" w:cs="宋体" w:hint="eastAsia"/>
                <w:kern w:val="0"/>
                <w:sz w:val="20"/>
                <w:szCs w:val="20"/>
              </w:rPr>
            </w:pPr>
            <w:r w:rsidRPr="007A762F">
              <w:rPr>
                <w:rFonts w:ascii="宋体" w:hAnsi="宋体" w:cs="宋体" w:hint="eastAsia"/>
                <w:kern w:val="0"/>
                <w:sz w:val="20"/>
                <w:szCs w:val="20"/>
              </w:rPr>
              <w:t>指标值设定依据</w:t>
            </w:r>
          </w:p>
        </w:tc>
        <w:tc>
          <w:tcPr>
            <w:tcW w:w="500" w:type="pct"/>
            <w:shd w:val="clear" w:color="auto" w:fill="auto"/>
            <w:vAlign w:val="center"/>
            <w:hideMark/>
          </w:tcPr>
          <w:p w14:paraId="20A5310F" w14:textId="77777777" w:rsidR="007A762F" w:rsidRPr="007A762F" w:rsidRDefault="007A762F" w:rsidP="007A762F">
            <w:pPr>
              <w:widowControl/>
              <w:jc w:val="center"/>
              <w:rPr>
                <w:rFonts w:ascii="宋体" w:hAnsi="宋体" w:cs="宋体" w:hint="eastAsia"/>
                <w:kern w:val="0"/>
                <w:sz w:val="20"/>
                <w:szCs w:val="20"/>
              </w:rPr>
            </w:pPr>
            <w:r w:rsidRPr="007A762F">
              <w:rPr>
                <w:rFonts w:ascii="宋体" w:hAnsi="宋体" w:cs="宋体" w:hint="eastAsia"/>
                <w:kern w:val="0"/>
                <w:sz w:val="20"/>
                <w:szCs w:val="20"/>
              </w:rPr>
              <w:t>分值权重</w:t>
            </w:r>
          </w:p>
        </w:tc>
        <w:tc>
          <w:tcPr>
            <w:tcW w:w="332" w:type="pct"/>
            <w:shd w:val="clear" w:color="auto" w:fill="auto"/>
            <w:vAlign w:val="center"/>
            <w:hideMark/>
          </w:tcPr>
          <w:p w14:paraId="7C57BD4D" w14:textId="77777777" w:rsidR="007A762F" w:rsidRPr="007A762F" w:rsidRDefault="007A762F" w:rsidP="007A762F">
            <w:pPr>
              <w:widowControl/>
              <w:jc w:val="center"/>
              <w:rPr>
                <w:rFonts w:ascii="宋体" w:hAnsi="宋体" w:cs="宋体" w:hint="eastAsia"/>
                <w:kern w:val="0"/>
                <w:sz w:val="20"/>
                <w:szCs w:val="20"/>
              </w:rPr>
            </w:pPr>
            <w:r w:rsidRPr="007A762F">
              <w:rPr>
                <w:rFonts w:ascii="宋体" w:hAnsi="宋体" w:cs="宋体" w:hint="eastAsia"/>
                <w:kern w:val="0"/>
                <w:sz w:val="20"/>
                <w:szCs w:val="20"/>
              </w:rPr>
              <w:t>实际完成指标值</w:t>
            </w:r>
          </w:p>
        </w:tc>
        <w:tc>
          <w:tcPr>
            <w:tcW w:w="361" w:type="pct"/>
            <w:shd w:val="clear" w:color="auto" w:fill="auto"/>
            <w:vAlign w:val="center"/>
            <w:hideMark/>
          </w:tcPr>
          <w:p w14:paraId="4D061D4C" w14:textId="77777777" w:rsidR="007A762F" w:rsidRPr="007A762F" w:rsidRDefault="007A762F" w:rsidP="007A762F">
            <w:pPr>
              <w:widowControl/>
              <w:jc w:val="center"/>
              <w:rPr>
                <w:rFonts w:ascii="宋体" w:hAnsi="宋体" w:cs="宋体" w:hint="eastAsia"/>
                <w:kern w:val="0"/>
                <w:sz w:val="20"/>
                <w:szCs w:val="20"/>
              </w:rPr>
            </w:pPr>
            <w:r w:rsidRPr="007A762F">
              <w:rPr>
                <w:rFonts w:ascii="宋体" w:hAnsi="宋体" w:cs="宋体" w:hint="eastAsia"/>
                <w:kern w:val="0"/>
                <w:sz w:val="20"/>
                <w:szCs w:val="20"/>
              </w:rPr>
              <w:t>得分</w:t>
            </w:r>
          </w:p>
        </w:tc>
      </w:tr>
      <w:tr w:rsidR="005E22CF" w:rsidRPr="007A762F" w14:paraId="67E39FD2" w14:textId="77777777" w:rsidTr="005E22CF">
        <w:trPr>
          <w:trHeight w:val="739"/>
        </w:trPr>
        <w:tc>
          <w:tcPr>
            <w:tcW w:w="885" w:type="pct"/>
            <w:vMerge w:val="restart"/>
            <w:shd w:val="clear" w:color="auto" w:fill="auto"/>
            <w:vAlign w:val="center"/>
            <w:hideMark/>
          </w:tcPr>
          <w:p w14:paraId="2AC00C01" w14:textId="77777777" w:rsidR="007A762F" w:rsidRPr="007A762F" w:rsidRDefault="007A762F" w:rsidP="007A762F">
            <w:pPr>
              <w:widowControl/>
              <w:jc w:val="center"/>
              <w:rPr>
                <w:rFonts w:ascii="宋体" w:hAnsi="宋体" w:cs="宋体" w:hint="eastAsia"/>
                <w:kern w:val="0"/>
                <w:sz w:val="20"/>
                <w:szCs w:val="20"/>
              </w:rPr>
            </w:pPr>
            <w:r w:rsidRPr="007A762F">
              <w:rPr>
                <w:rFonts w:ascii="宋体" w:hAnsi="宋体" w:cs="宋体" w:hint="eastAsia"/>
                <w:kern w:val="0"/>
                <w:sz w:val="20"/>
                <w:szCs w:val="20"/>
              </w:rPr>
              <w:t>运行成本</w:t>
            </w:r>
          </w:p>
        </w:tc>
        <w:tc>
          <w:tcPr>
            <w:tcW w:w="759" w:type="pct"/>
            <w:vMerge w:val="restart"/>
            <w:shd w:val="clear" w:color="auto" w:fill="auto"/>
            <w:vAlign w:val="center"/>
            <w:hideMark/>
          </w:tcPr>
          <w:p w14:paraId="24995250" w14:textId="77777777" w:rsidR="007A762F" w:rsidRPr="007A762F" w:rsidRDefault="007A762F" w:rsidP="007A762F">
            <w:pPr>
              <w:widowControl/>
              <w:jc w:val="center"/>
              <w:rPr>
                <w:rFonts w:ascii="宋体" w:hAnsi="宋体" w:cs="宋体" w:hint="eastAsia"/>
                <w:kern w:val="0"/>
                <w:sz w:val="20"/>
                <w:szCs w:val="20"/>
              </w:rPr>
            </w:pPr>
            <w:r w:rsidRPr="007A762F">
              <w:rPr>
                <w:rFonts w:ascii="宋体" w:hAnsi="宋体" w:cs="宋体" w:hint="eastAsia"/>
                <w:kern w:val="0"/>
                <w:sz w:val="20"/>
                <w:szCs w:val="20"/>
              </w:rPr>
              <w:t>数量指标</w:t>
            </w:r>
          </w:p>
        </w:tc>
        <w:tc>
          <w:tcPr>
            <w:tcW w:w="747" w:type="pct"/>
            <w:shd w:val="clear" w:color="auto" w:fill="auto"/>
            <w:vAlign w:val="center"/>
            <w:hideMark/>
          </w:tcPr>
          <w:p w14:paraId="28F799A3" w14:textId="77777777" w:rsidR="007A762F" w:rsidRPr="007A762F" w:rsidRDefault="007A762F" w:rsidP="007A762F">
            <w:pPr>
              <w:widowControl/>
              <w:jc w:val="center"/>
              <w:rPr>
                <w:rFonts w:ascii="宋体" w:hAnsi="宋体" w:cs="宋体" w:hint="eastAsia"/>
                <w:kern w:val="0"/>
                <w:sz w:val="20"/>
                <w:szCs w:val="20"/>
              </w:rPr>
            </w:pPr>
            <w:r w:rsidRPr="007A762F">
              <w:rPr>
                <w:rFonts w:ascii="宋体" w:hAnsi="宋体" w:cs="宋体" w:hint="eastAsia"/>
                <w:kern w:val="0"/>
                <w:sz w:val="20"/>
                <w:szCs w:val="20"/>
              </w:rPr>
              <w:t>保障办公人员数量</w:t>
            </w:r>
          </w:p>
        </w:tc>
        <w:tc>
          <w:tcPr>
            <w:tcW w:w="666" w:type="pct"/>
            <w:shd w:val="clear" w:color="auto" w:fill="auto"/>
            <w:vAlign w:val="center"/>
            <w:hideMark/>
          </w:tcPr>
          <w:p w14:paraId="3DCDBC23" w14:textId="77777777" w:rsidR="007A762F" w:rsidRPr="007A762F" w:rsidRDefault="007A762F" w:rsidP="007A762F">
            <w:pPr>
              <w:widowControl/>
              <w:jc w:val="center"/>
              <w:rPr>
                <w:rFonts w:ascii="宋体" w:hAnsi="宋体" w:cs="宋体" w:hint="eastAsia"/>
                <w:kern w:val="0"/>
                <w:sz w:val="20"/>
                <w:szCs w:val="20"/>
              </w:rPr>
            </w:pPr>
            <w:r w:rsidRPr="007A762F">
              <w:rPr>
                <w:rFonts w:ascii="宋体" w:hAnsi="宋体" w:cs="宋体" w:hint="eastAsia"/>
                <w:kern w:val="0"/>
                <w:sz w:val="20"/>
                <w:szCs w:val="20"/>
              </w:rPr>
              <w:t>=7人</w:t>
            </w:r>
          </w:p>
        </w:tc>
        <w:tc>
          <w:tcPr>
            <w:tcW w:w="750" w:type="pct"/>
            <w:shd w:val="clear" w:color="auto" w:fill="auto"/>
            <w:vAlign w:val="center"/>
            <w:hideMark/>
          </w:tcPr>
          <w:p w14:paraId="18B74DDA" w14:textId="77777777" w:rsidR="007A762F" w:rsidRPr="007A762F" w:rsidRDefault="007A762F" w:rsidP="007A762F">
            <w:pPr>
              <w:widowControl/>
              <w:jc w:val="center"/>
              <w:rPr>
                <w:rFonts w:ascii="宋体" w:hAnsi="宋体" w:cs="宋体" w:hint="eastAsia"/>
                <w:kern w:val="0"/>
                <w:sz w:val="20"/>
                <w:szCs w:val="20"/>
              </w:rPr>
            </w:pPr>
            <w:r w:rsidRPr="007A762F">
              <w:rPr>
                <w:rFonts w:ascii="宋体" w:hAnsi="宋体" w:cs="宋体" w:hint="eastAsia"/>
                <w:kern w:val="0"/>
                <w:sz w:val="20"/>
                <w:szCs w:val="20"/>
              </w:rPr>
              <w:t>中共木垒县委员会办公室木垒县人民政府办公室关于印发《木垒哈萨克自治县科学技术局职能配置、内设机构和人员编制规定》通知</w:t>
            </w:r>
          </w:p>
        </w:tc>
        <w:tc>
          <w:tcPr>
            <w:tcW w:w="500" w:type="pct"/>
            <w:shd w:val="clear" w:color="auto" w:fill="auto"/>
            <w:vAlign w:val="center"/>
            <w:hideMark/>
          </w:tcPr>
          <w:p w14:paraId="4B327471" w14:textId="77777777" w:rsidR="007A762F" w:rsidRPr="007A762F" w:rsidRDefault="007A762F" w:rsidP="007A762F">
            <w:pPr>
              <w:widowControl/>
              <w:jc w:val="center"/>
              <w:rPr>
                <w:rFonts w:ascii="宋体" w:hAnsi="宋体" w:cs="宋体" w:hint="eastAsia"/>
                <w:kern w:val="0"/>
                <w:sz w:val="20"/>
                <w:szCs w:val="20"/>
              </w:rPr>
            </w:pPr>
            <w:r w:rsidRPr="007A762F">
              <w:rPr>
                <w:rFonts w:ascii="宋体" w:hAnsi="宋体" w:cs="宋体" w:hint="eastAsia"/>
                <w:kern w:val="0"/>
                <w:sz w:val="20"/>
                <w:szCs w:val="20"/>
              </w:rPr>
              <w:t>5</w:t>
            </w:r>
          </w:p>
        </w:tc>
        <w:tc>
          <w:tcPr>
            <w:tcW w:w="332" w:type="pct"/>
            <w:shd w:val="clear" w:color="auto" w:fill="auto"/>
            <w:vAlign w:val="center"/>
            <w:hideMark/>
          </w:tcPr>
          <w:p w14:paraId="69AA017E" w14:textId="77777777" w:rsidR="007A762F" w:rsidRPr="007A762F" w:rsidRDefault="007A762F" w:rsidP="007A762F">
            <w:pPr>
              <w:widowControl/>
              <w:jc w:val="center"/>
              <w:rPr>
                <w:rFonts w:ascii="宋体" w:hAnsi="宋体" w:cs="宋体" w:hint="eastAsia"/>
                <w:kern w:val="0"/>
                <w:sz w:val="20"/>
                <w:szCs w:val="20"/>
              </w:rPr>
            </w:pPr>
            <w:r w:rsidRPr="007A762F">
              <w:rPr>
                <w:rFonts w:ascii="宋体" w:hAnsi="宋体" w:cs="宋体" w:hint="eastAsia"/>
                <w:kern w:val="0"/>
                <w:sz w:val="20"/>
                <w:szCs w:val="20"/>
              </w:rPr>
              <w:t>7人</w:t>
            </w:r>
          </w:p>
        </w:tc>
        <w:tc>
          <w:tcPr>
            <w:tcW w:w="361" w:type="pct"/>
            <w:shd w:val="clear" w:color="auto" w:fill="auto"/>
            <w:vAlign w:val="center"/>
            <w:hideMark/>
          </w:tcPr>
          <w:p w14:paraId="3A0834F0" w14:textId="77777777" w:rsidR="007A762F" w:rsidRPr="007A762F" w:rsidRDefault="007A762F" w:rsidP="007A762F">
            <w:pPr>
              <w:widowControl/>
              <w:jc w:val="center"/>
              <w:rPr>
                <w:rFonts w:ascii="宋体" w:hAnsi="宋体" w:cs="宋体" w:hint="eastAsia"/>
                <w:kern w:val="0"/>
                <w:sz w:val="20"/>
                <w:szCs w:val="20"/>
              </w:rPr>
            </w:pPr>
            <w:r w:rsidRPr="007A762F">
              <w:rPr>
                <w:rFonts w:ascii="宋体" w:hAnsi="宋体" w:cs="宋体" w:hint="eastAsia"/>
                <w:kern w:val="0"/>
                <w:sz w:val="20"/>
                <w:szCs w:val="20"/>
              </w:rPr>
              <w:t>5</w:t>
            </w:r>
          </w:p>
        </w:tc>
      </w:tr>
      <w:tr w:rsidR="005E22CF" w:rsidRPr="007A762F" w14:paraId="135BD68E" w14:textId="77777777" w:rsidTr="005E22CF">
        <w:trPr>
          <w:trHeight w:val="739"/>
        </w:trPr>
        <w:tc>
          <w:tcPr>
            <w:tcW w:w="885" w:type="pct"/>
            <w:vMerge/>
            <w:vAlign w:val="center"/>
            <w:hideMark/>
          </w:tcPr>
          <w:p w14:paraId="227723D1" w14:textId="77777777" w:rsidR="007A762F" w:rsidRPr="007A762F" w:rsidRDefault="007A762F" w:rsidP="007A762F">
            <w:pPr>
              <w:widowControl/>
              <w:jc w:val="left"/>
              <w:rPr>
                <w:rFonts w:ascii="宋体" w:hAnsi="宋体" w:cs="宋体" w:hint="eastAsia"/>
                <w:kern w:val="0"/>
                <w:sz w:val="20"/>
                <w:szCs w:val="20"/>
              </w:rPr>
            </w:pPr>
          </w:p>
        </w:tc>
        <w:tc>
          <w:tcPr>
            <w:tcW w:w="759" w:type="pct"/>
            <w:vMerge/>
            <w:vAlign w:val="center"/>
            <w:hideMark/>
          </w:tcPr>
          <w:p w14:paraId="4FA5CB50" w14:textId="77777777" w:rsidR="007A762F" w:rsidRPr="007A762F" w:rsidRDefault="007A762F" w:rsidP="007A762F">
            <w:pPr>
              <w:widowControl/>
              <w:jc w:val="left"/>
              <w:rPr>
                <w:rFonts w:ascii="宋体" w:hAnsi="宋体" w:cs="宋体" w:hint="eastAsia"/>
                <w:kern w:val="0"/>
                <w:sz w:val="20"/>
                <w:szCs w:val="20"/>
              </w:rPr>
            </w:pPr>
          </w:p>
        </w:tc>
        <w:tc>
          <w:tcPr>
            <w:tcW w:w="747" w:type="pct"/>
            <w:shd w:val="clear" w:color="auto" w:fill="auto"/>
            <w:vAlign w:val="center"/>
            <w:hideMark/>
          </w:tcPr>
          <w:p w14:paraId="2675935B" w14:textId="77777777" w:rsidR="007A762F" w:rsidRPr="007A762F" w:rsidRDefault="007A762F" w:rsidP="007A762F">
            <w:pPr>
              <w:widowControl/>
              <w:jc w:val="center"/>
              <w:rPr>
                <w:rFonts w:ascii="宋体" w:hAnsi="宋体" w:cs="宋体" w:hint="eastAsia"/>
                <w:kern w:val="0"/>
                <w:sz w:val="20"/>
                <w:szCs w:val="20"/>
              </w:rPr>
            </w:pPr>
            <w:r w:rsidRPr="007A762F">
              <w:rPr>
                <w:rFonts w:ascii="宋体" w:hAnsi="宋体" w:cs="宋体" w:hint="eastAsia"/>
                <w:kern w:val="0"/>
                <w:sz w:val="20"/>
                <w:szCs w:val="20"/>
              </w:rPr>
              <w:t>房屋建筑物供暖面积</w:t>
            </w:r>
          </w:p>
        </w:tc>
        <w:tc>
          <w:tcPr>
            <w:tcW w:w="666" w:type="pct"/>
            <w:shd w:val="clear" w:color="auto" w:fill="auto"/>
            <w:vAlign w:val="center"/>
            <w:hideMark/>
          </w:tcPr>
          <w:p w14:paraId="07A2D4FE" w14:textId="77777777" w:rsidR="007A762F" w:rsidRPr="007A762F" w:rsidRDefault="007A762F" w:rsidP="007A762F">
            <w:pPr>
              <w:widowControl/>
              <w:jc w:val="center"/>
              <w:rPr>
                <w:rFonts w:ascii="宋体" w:hAnsi="宋体" w:cs="宋体" w:hint="eastAsia"/>
                <w:kern w:val="0"/>
                <w:sz w:val="20"/>
                <w:szCs w:val="20"/>
              </w:rPr>
            </w:pPr>
            <w:r w:rsidRPr="007A762F">
              <w:rPr>
                <w:rFonts w:ascii="宋体" w:hAnsi="宋体" w:cs="宋体" w:hint="eastAsia"/>
                <w:kern w:val="0"/>
                <w:sz w:val="20"/>
                <w:szCs w:val="20"/>
              </w:rPr>
              <w:t>&gt;=163平方米</w:t>
            </w:r>
          </w:p>
        </w:tc>
        <w:tc>
          <w:tcPr>
            <w:tcW w:w="750" w:type="pct"/>
            <w:shd w:val="clear" w:color="auto" w:fill="auto"/>
            <w:vAlign w:val="center"/>
            <w:hideMark/>
          </w:tcPr>
          <w:p w14:paraId="0CD1B9F7" w14:textId="77777777" w:rsidR="007A762F" w:rsidRPr="007A762F" w:rsidRDefault="007A762F" w:rsidP="007A762F">
            <w:pPr>
              <w:widowControl/>
              <w:jc w:val="center"/>
              <w:rPr>
                <w:rFonts w:ascii="宋体" w:hAnsi="宋体" w:cs="宋体" w:hint="eastAsia"/>
                <w:kern w:val="0"/>
                <w:sz w:val="20"/>
                <w:szCs w:val="20"/>
              </w:rPr>
            </w:pPr>
            <w:r w:rsidRPr="007A762F">
              <w:rPr>
                <w:rFonts w:ascii="宋体" w:hAnsi="宋体" w:cs="宋体" w:hint="eastAsia"/>
                <w:kern w:val="0"/>
                <w:sz w:val="20"/>
                <w:szCs w:val="20"/>
              </w:rPr>
              <w:t>中共木垒县委员会办公室木垒县人民政府办公室关于印发《木垒哈萨克自治县科学技术局职能配置、内设机构和人员编制规定》通知</w:t>
            </w:r>
          </w:p>
        </w:tc>
        <w:tc>
          <w:tcPr>
            <w:tcW w:w="500" w:type="pct"/>
            <w:shd w:val="clear" w:color="auto" w:fill="auto"/>
            <w:vAlign w:val="center"/>
            <w:hideMark/>
          </w:tcPr>
          <w:p w14:paraId="64D7FA37" w14:textId="77777777" w:rsidR="007A762F" w:rsidRPr="007A762F" w:rsidRDefault="007A762F" w:rsidP="007A762F">
            <w:pPr>
              <w:widowControl/>
              <w:jc w:val="center"/>
              <w:rPr>
                <w:rFonts w:ascii="宋体" w:hAnsi="宋体" w:cs="宋体" w:hint="eastAsia"/>
                <w:kern w:val="0"/>
                <w:sz w:val="20"/>
                <w:szCs w:val="20"/>
              </w:rPr>
            </w:pPr>
            <w:r w:rsidRPr="007A762F">
              <w:rPr>
                <w:rFonts w:ascii="宋体" w:hAnsi="宋体" w:cs="宋体" w:hint="eastAsia"/>
                <w:kern w:val="0"/>
                <w:sz w:val="20"/>
                <w:szCs w:val="20"/>
              </w:rPr>
              <w:t>5</w:t>
            </w:r>
          </w:p>
        </w:tc>
        <w:tc>
          <w:tcPr>
            <w:tcW w:w="332" w:type="pct"/>
            <w:shd w:val="clear" w:color="auto" w:fill="auto"/>
            <w:vAlign w:val="center"/>
            <w:hideMark/>
          </w:tcPr>
          <w:p w14:paraId="4CA706BE" w14:textId="77777777" w:rsidR="007A762F" w:rsidRPr="007A762F" w:rsidRDefault="007A762F" w:rsidP="007A762F">
            <w:pPr>
              <w:widowControl/>
              <w:jc w:val="center"/>
              <w:rPr>
                <w:rFonts w:ascii="宋体" w:hAnsi="宋体" w:cs="宋体" w:hint="eastAsia"/>
                <w:kern w:val="0"/>
                <w:sz w:val="20"/>
                <w:szCs w:val="20"/>
              </w:rPr>
            </w:pPr>
            <w:r w:rsidRPr="007A762F">
              <w:rPr>
                <w:rFonts w:ascii="宋体" w:hAnsi="宋体" w:cs="宋体" w:hint="eastAsia"/>
                <w:kern w:val="0"/>
                <w:sz w:val="20"/>
                <w:szCs w:val="20"/>
              </w:rPr>
              <w:t>163平方米</w:t>
            </w:r>
          </w:p>
        </w:tc>
        <w:tc>
          <w:tcPr>
            <w:tcW w:w="361" w:type="pct"/>
            <w:shd w:val="clear" w:color="auto" w:fill="auto"/>
            <w:vAlign w:val="center"/>
            <w:hideMark/>
          </w:tcPr>
          <w:p w14:paraId="3EBA7D0B" w14:textId="77777777" w:rsidR="007A762F" w:rsidRPr="007A762F" w:rsidRDefault="007A762F" w:rsidP="007A762F">
            <w:pPr>
              <w:widowControl/>
              <w:jc w:val="center"/>
              <w:rPr>
                <w:rFonts w:ascii="宋体" w:hAnsi="宋体" w:cs="宋体" w:hint="eastAsia"/>
                <w:kern w:val="0"/>
                <w:sz w:val="20"/>
                <w:szCs w:val="20"/>
              </w:rPr>
            </w:pPr>
            <w:r w:rsidRPr="007A762F">
              <w:rPr>
                <w:rFonts w:ascii="宋体" w:hAnsi="宋体" w:cs="宋体" w:hint="eastAsia"/>
                <w:kern w:val="0"/>
                <w:sz w:val="20"/>
                <w:szCs w:val="20"/>
              </w:rPr>
              <w:t>5</w:t>
            </w:r>
          </w:p>
        </w:tc>
      </w:tr>
      <w:tr w:rsidR="005E22CF" w:rsidRPr="007A762F" w14:paraId="4E71313E" w14:textId="77777777" w:rsidTr="005E22CF">
        <w:trPr>
          <w:trHeight w:val="739"/>
        </w:trPr>
        <w:tc>
          <w:tcPr>
            <w:tcW w:w="885" w:type="pct"/>
            <w:vMerge/>
            <w:vAlign w:val="center"/>
            <w:hideMark/>
          </w:tcPr>
          <w:p w14:paraId="4542CAF8" w14:textId="77777777" w:rsidR="007A762F" w:rsidRPr="007A762F" w:rsidRDefault="007A762F" w:rsidP="007A762F">
            <w:pPr>
              <w:widowControl/>
              <w:jc w:val="left"/>
              <w:rPr>
                <w:rFonts w:ascii="宋体" w:hAnsi="宋体" w:cs="宋体" w:hint="eastAsia"/>
                <w:kern w:val="0"/>
                <w:sz w:val="20"/>
                <w:szCs w:val="20"/>
              </w:rPr>
            </w:pPr>
          </w:p>
        </w:tc>
        <w:tc>
          <w:tcPr>
            <w:tcW w:w="759" w:type="pct"/>
            <w:vMerge/>
            <w:vAlign w:val="center"/>
            <w:hideMark/>
          </w:tcPr>
          <w:p w14:paraId="2E716D94" w14:textId="77777777" w:rsidR="007A762F" w:rsidRPr="007A762F" w:rsidRDefault="007A762F" w:rsidP="007A762F">
            <w:pPr>
              <w:widowControl/>
              <w:jc w:val="left"/>
              <w:rPr>
                <w:rFonts w:ascii="宋体" w:hAnsi="宋体" w:cs="宋体" w:hint="eastAsia"/>
                <w:kern w:val="0"/>
                <w:sz w:val="20"/>
                <w:szCs w:val="20"/>
              </w:rPr>
            </w:pPr>
          </w:p>
        </w:tc>
        <w:tc>
          <w:tcPr>
            <w:tcW w:w="747" w:type="pct"/>
            <w:shd w:val="clear" w:color="auto" w:fill="auto"/>
            <w:vAlign w:val="center"/>
            <w:hideMark/>
          </w:tcPr>
          <w:p w14:paraId="5085864E" w14:textId="77777777" w:rsidR="007A762F" w:rsidRPr="007A762F" w:rsidRDefault="007A762F" w:rsidP="007A762F">
            <w:pPr>
              <w:widowControl/>
              <w:jc w:val="center"/>
              <w:rPr>
                <w:rFonts w:ascii="宋体" w:hAnsi="宋体" w:cs="宋体" w:hint="eastAsia"/>
                <w:kern w:val="0"/>
                <w:sz w:val="20"/>
                <w:szCs w:val="20"/>
              </w:rPr>
            </w:pPr>
            <w:r w:rsidRPr="007A762F">
              <w:rPr>
                <w:rFonts w:ascii="宋体" w:hAnsi="宋体" w:cs="宋体" w:hint="eastAsia"/>
                <w:kern w:val="0"/>
                <w:sz w:val="20"/>
                <w:szCs w:val="20"/>
              </w:rPr>
              <w:t>公务保障用车数量</w:t>
            </w:r>
          </w:p>
        </w:tc>
        <w:tc>
          <w:tcPr>
            <w:tcW w:w="666" w:type="pct"/>
            <w:shd w:val="clear" w:color="auto" w:fill="auto"/>
            <w:vAlign w:val="center"/>
            <w:hideMark/>
          </w:tcPr>
          <w:p w14:paraId="2D7E3960" w14:textId="77777777" w:rsidR="007A762F" w:rsidRPr="007A762F" w:rsidRDefault="007A762F" w:rsidP="007A762F">
            <w:pPr>
              <w:widowControl/>
              <w:jc w:val="center"/>
              <w:rPr>
                <w:rFonts w:ascii="宋体" w:hAnsi="宋体" w:cs="宋体" w:hint="eastAsia"/>
                <w:kern w:val="0"/>
                <w:sz w:val="20"/>
                <w:szCs w:val="20"/>
              </w:rPr>
            </w:pPr>
            <w:r w:rsidRPr="007A762F">
              <w:rPr>
                <w:rFonts w:ascii="宋体" w:hAnsi="宋体" w:cs="宋体" w:hint="eastAsia"/>
                <w:kern w:val="0"/>
                <w:sz w:val="20"/>
                <w:szCs w:val="20"/>
              </w:rPr>
              <w:t>2辆</w:t>
            </w:r>
          </w:p>
        </w:tc>
        <w:tc>
          <w:tcPr>
            <w:tcW w:w="750" w:type="pct"/>
            <w:shd w:val="clear" w:color="auto" w:fill="auto"/>
            <w:vAlign w:val="center"/>
            <w:hideMark/>
          </w:tcPr>
          <w:p w14:paraId="5E6BE5F3" w14:textId="77777777" w:rsidR="007A762F" w:rsidRPr="007A762F" w:rsidRDefault="007A762F" w:rsidP="007A762F">
            <w:pPr>
              <w:widowControl/>
              <w:jc w:val="center"/>
              <w:rPr>
                <w:rFonts w:ascii="宋体" w:hAnsi="宋体" w:cs="宋体" w:hint="eastAsia"/>
                <w:kern w:val="0"/>
                <w:sz w:val="20"/>
                <w:szCs w:val="20"/>
              </w:rPr>
            </w:pPr>
            <w:r w:rsidRPr="007A762F">
              <w:rPr>
                <w:rFonts w:ascii="宋体" w:hAnsi="宋体" w:cs="宋体" w:hint="eastAsia"/>
                <w:kern w:val="0"/>
                <w:sz w:val="20"/>
                <w:szCs w:val="20"/>
              </w:rPr>
              <w:t>中共木垒县委员会办公室木垒县人民政府办公室关于印发《木垒哈萨克自治县科学技术局职能配置、内设机构和人员编制规定》通知</w:t>
            </w:r>
          </w:p>
        </w:tc>
        <w:tc>
          <w:tcPr>
            <w:tcW w:w="500" w:type="pct"/>
            <w:shd w:val="clear" w:color="auto" w:fill="auto"/>
            <w:vAlign w:val="center"/>
            <w:hideMark/>
          </w:tcPr>
          <w:p w14:paraId="6C617F74" w14:textId="77777777" w:rsidR="007A762F" w:rsidRPr="007A762F" w:rsidRDefault="007A762F" w:rsidP="007A762F">
            <w:pPr>
              <w:widowControl/>
              <w:jc w:val="center"/>
              <w:rPr>
                <w:rFonts w:ascii="宋体" w:hAnsi="宋体" w:cs="宋体" w:hint="eastAsia"/>
                <w:kern w:val="0"/>
                <w:sz w:val="20"/>
                <w:szCs w:val="20"/>
              </w:rPr>
            </w:pPr>
            <w:r w:rsidRPr="007A762F">
              <w:rPr>
                <w:rFonts w:ascii="宋体" w:hAnsi="宋体" w:cs="宋体" w:hint="eastAsia"/>
                <w:kern w:val="0"/>
                <w:sz w:val="20"/>
                <w:szCs w:val="20"/>
              </w:rPr>
              <w:t>10</w:t>
            </w:r>
          </w:p>
        </w:tc>
        <w:tc>
          <w:tcPr>
            <w:tcW w:w="332" w:type="pct"/>
            <w:shd w:val="clear" w:color="auto" w:fill="auto"/>
            <w:vAlign w:val="center"/>
            <w:hideMark/>
          </w:tcPr>
          <w:p w14:paraId="73637FB8" w14:textId="77777777" w:rsidR="007A762F" w:rsidRPr="007A762F" w:rsidRDefault="007A762F" w:rsidP="007A762F">
            <w:pPr>
              <w:widowControl/>
              <w:jc w:val="center"/>
              <w:rPr>
                <w:rFonts w:ascii="宋体" w:hAnsi="宋体" w:cs="宋体" w:hint="eastAsia"/>
                <w:kern w:val="0"/>
                <w:sz w:val="20"/>
                <w:szCs w:val="20"/>
              </w:rPr>
            </w:pPr>
            <w:r w:rsidRPr="007A762F">
              <w:rPr>
                <w:rFonts w:ascii="宋体" w:hAnsi="宋体" w:cs="宋体" w:hint="eastAsia"/>
                <w:kern w:val="0"/>
                <w:sz w:val="20"/>
                <w:szCs w:val="20"/>
              </w:rPr>
              <w:t>2辆</w:t>
            </w:r>
          </w:p>
        </w:tc>
        <w:tc>
          <w:tcPr>
            <w:tcW w:w="361" w:type="pct"/>
            <w:shd w:val="clear" w:color="auto" w:fill="auto"/>
            <w:vAlign w:val="center"/>
            <w:hideMark/>
          </w:tcPr>
          <w:p w14:paraId="4B27BC57" w14:textId="77777777" w:rsidR="007A762F" w:rsidRPr="007A762F" w:rsidRDefault="007A762F" w:rsidP="007A762F">
            <w:pPr>
              <w:widowControl/>
              <w:jc w:val="center"/>
              <w:rPr>
                <w:rFonts w:ascii="宋体" w:hAnsi="宋体" w:cs="宋体" w:hint="eastAsia"/>
                <w:kern w:val="0"/>
                <w:sz w:val="20"/>
                <w:szCs w:val="20"/>
              </w:rPr>
            </w:pPr>
            <w:r w:rsidRPr="007A762F">
              <w:rPr>
                <w:rFonts w:ascii="宋体" w:hAnsi="宋体" w:cs="宋体" w:hint="eastAsia"/>
                <w:kern w:val="0"/>
                <w:sz w:val="20"/>
                <w:szCs w:val="20"/>
              </w:rPr>
              <w:t>10</w:t>
            </w:r>
          </w:p>
        </w:tc>
      </w:tr>
      <w:tr w:rsidR="005E22CF" w:rsidRPr="007A762F" w14:paraId="0D8F5AC1" w14:textId="77777777" w:rsidTr="005E22CF">
        <w:trPr>
          <w:trHeight w:val="739"/>
        </w:trPr>
        <w:tc>
          <w:tcPr>
            <w:tcW w:w="885" w:type="pct"/>
            <w:vMerge w:val="restart"/>
            <w:shd w:val="clear" w:color="auto" w:fill="auto"/>
            <w:vAlign w:val="center"/>
            <w:hideMark/>
          </w:tcPr>
          <w:p w14:paraId="677AF6FB" w14:textId="77777777" w:rsidR="007A762F" w:rsidRPr="007A762F" w:rsidRDefault="007A762F" w:rsidP="007A762F">
            <w:pPr>
              <w:widowControl/>
              <w:jc w:val="center"/>
              <w:rPr>
                <w:rFonts w:ascii="宋体" w:hAnsi="宋体" w:cs="宋体" w:hint="eastAsia"/>
                <w:kern w:val="0"/>
                <w:sz w:val="20"/>
                <w:szCs w:val="20"/>
              </w:rPr>
            </w:pPr>
            <w:r w:rsidRPr="007A762F">
              <w:rPr>
                <w:rFonts w:ascii="宋体" w:hAnsi="宋体" w:cs="宋体" w:hint="eastAsia"/>
                <w:kern w:val="0"/>
                <w:sz w:val="20"/>
                <w:szCs w:val="20"/>
              </w:rPr>
              <w:lastRenderedPageBreak/>
              <w:t>管理效率</w:t>
            </w:r>
          </w:p>
        </w:tc>
        <w:tc>
          <w:tcPr>
            <w:tcW w:w="759" w:type="pct"/>
            <w:vMerge/>
            <w:vAlign w:val="center"/>
            <w:hideMark/>
          </w:tcPr>
          <w:p w14:paraId="7361E4C1" w14:textId="77777777" w:rsidR="007A762F" w:rsidRPr="007A762F" w:rsidRDefault="007A762F" w:rsidP="007A762F">
            <w:pPr>
              <w:widowControl/>
              <w:jc w:val="left"/>
              <w:rPr>
                <w:rFonts w:ascii="宋体" w:hAnsi="宋体" w:cs="宋体" w:hint="eastAsia"/>
                <w:kern w:val="0"/>
                <w:sz w:val="20"/>
                <w:szCs w:val="20"/>
              </w:rPr>
            </w:pPr>
          </w:p>
        </w:tc>
        <w:tc>
          <w:tcPr>
            <w:tcW w:w="747" w:type="pct"/>
            <w:shd w:val="clear" w:color="auto" w:fill="auto"/>
            <w:vAlign w:val="center"/>
            <w:hideMark/>
          </w:tcPr>
          <w:p w14:paraId="0D91BDB2" w14:textId="77777777" w:rsidR="007A762F" w:rsidRPr="007A762F" w:rsidRDefault="007A762F" w:rsidP="007A762F">
            <w:pPr>
              <w:widowControl/>
              <w:jc w:val="center"/>
              <w:rPr>
                <w:rFonts w:ascii="宋体" w:hAnsi="宋体" w:cs="宋体" w:hint="eastAsia"/>
                <w:kern w:val="0"/>
                <w:sz w:val="20"/>
                <w:szCs w:val="20"/>
              </w:rPr>
            </w:pPr>
            <w:r w:rsidRPr="007A762F">
              <w:rPr>
                <w:rFonts w:ascii="宋体" w:hAnsi="宋体" w:cs="宋体" w:hint="eastAsia"/>
                <w:kern w:val="0"/>
                <w:sz w:val="20"/>
                <w:szCs w:val="20"/>
              </w:rPr>
              <w:t>科普行动先进单位及个人数量</w:t>
            </w:r>
          </w:p>
        </w:tc>
        <w:tc>
          <w:tcPr>
            <w:tcW w:w="666" w:type="pct"/>
            <w:shd w:val="clear" w:color="auto" w:fill="auto"/>
            <w:vAlign w:val="center"/>
            <w:hideMark/>
          </w:tcPr>
          <w:p w14:paraId="2B2719A0" w14:textId="77777777" w:rsidR="007A762F" w:rsidRPr="007A762F" w:rsidRDefault="007A762F" w:rsidP="007A762F">
            <w:pPr>
              <w:widowControl/>
              <w:jc w:val="center"/>
              <w:rPr>
                <w:rFonts w:ascii="宋体" w:hAnsi="宋体" w:cs="宋体" w:hint="eastAsia"/>
                <w:kern w:val="0"/>
                <w:sz w:val="20"/>
                <w:szCs w:val="20"/>
              </w:rPr>
            </w:pPr>
            <w:r w:rsidRPr="007A762F">
              <w:rPr>
                <w:rFonts w:ascii="宋体" w:hAnsi="宋体" w:cs="宋体" w:hint="eastAsia"/>
                <w:kern w:val="0"/>
                <w:sz w:val="20"/>
                <w:szCs w:val="20"/>
              </w:rPr>
              <w:t>&gt;=10个</w:t>
            </w:r>
          </w:p>
        </w:tc>
        <w:tc>
          <w:tcPr>
            <w:tcW w:w="750" w:type="pct"/>
            <w:shd w:val="clear" w:color="auto" w:fill="auto"/>
            <w:vAlign w:val="center"/>
            <w:hideMark/>
          </w:tcPr>
          <w:p w14:paraId="160EDF4D" w14:textId="77777777" w:rsidR="007A762F" w:rsidRPr="007A762F" w:rsidRDefault="007A762F" w:rsidP="007A762F">
            <w:pPr>
              <w:widowControl/>
              <w:jc w:val="center"/>
              <w:rPr>
                <w:rFonts w:ascii="宋体" w:hAnsi="宋体" w:cs="宋体" w:hint="eastAsia"/>
                <w:kern w:val="0"/>
                <w:sz w:val="20"/>
                <w:szCs w:val="20"/>
              </w:rPr>
            </w:pPr>
            <w:r w:rsidRPr="007A762F">
              <w:rPr>
                <w:rFonts w:ascii="宋体" w:hAnsi="宋体" w:cs="宋体" w:hint="eastAsia"/>
                <w:kern w:val="0"/>
                <w:sz w:val="20"/>
                <w:szCs w:val="20"/>
              </w:rPr>
              <w:t>木垒县科技局2023年工作计划</w:t>
            </w:r>
          </w:p>
        </w:tc>
        <w:tc>
          <w:tcPr>
            <w:tcW w:w="500" w:type="pct"/>
            <w:shd w:val="clear" w:color="auto" w:fill="auto"/>
            <w:vAlign w:val="center"/>
            <w:hideMark/>
          </w:tcPr>
          <w:p w14:paraId="53994E16" w14:textId="77777777" w:rsidR="007A762F" w:rsidRPr="007A762F" w:rsidRDefault="007A762F" w:rsidP="007A762F">
            <w:pPr>
              <w:widowControl/>
              <w:jc w:val="center"/>
              <w:rPr>
                <w:rFonts w:ascii="宋体" w:hAnsi="宋体" w:cs="宋体" w:hint="eastAsia"/>
                <w:kern w:val="0"/>
                <w:sz w:val="20"/>
                <w:szCs w:val="20"/>
              </w:rPr>
            </w:pPr>
            <w:r w:rsidRPr="007A762F">
              <w:rPr>
                <w:rFonts w:ascii="宋体" w:hAnsi="宋体" w:cs="宋体" w:hint="eastAsia"/>
                <w:kern w:val="0"/>
                <w:sz w:val="20"/>
                <w:szCs w:val="20"/>
              </w:rPr>
              <w:t>10</w:t>
            </w:r>
          </w:p>
        </w:tc>
        <w:tc>
          <w:tcPr>
            <w:tcW w:w="332" w:type="pct"/>
            <w:shd w:val="clear" w:color="auto" w:fill="auto"/>
            <w:vAlign w:val="center"/>
            <w:hideMark/>
          </w:tcPr>
          <w:p w14:paraId="3B5575EA" w14:textId="77777777" w:rsidR="007A762F" w:rsidRPr="007A762F" w:rsidRDefault="007A762F" w:rsidP="007A762F">
            <w:pPr>
              <w:widowControl/>
              <w:jc w:val="center"/>
              <w:rPr>
                <w:rFonts w:ascii="宋体" w:hAnsi="宋体" w:cs="宋体" w:hint="eastAsia"/>
                <w:kern w:val="0"/>
                <w:sz w:val="20"/>
                <w:szCs w:val="20"/>
              </w:rPr>
            </w:pPr>
            <w:r w:rsidRPr="007A762F">
              <w:rPr>
                <w:rFonts w:ascii="宋体" w:hAnsi="宋体" w:cs="宋体" w:hint="eastAsia"/>
                <w:kern w:val="0"/>
                <w:sz w:val="20"/>
                <w:szCs w:val="20"/>
              </w:rPr>
              <w:t>10个</w:t>
            </w:r>
          </w:p>
        </w:tc>
        <w:tc>
          <w:tcPr>
            <w:tcW w:w="361" w:type="pct"/>
            <w:shd w:val="clear" w:color="auto" w:fill="auto"/>
            <w:vAlign w:val="center"/>
            <w:hideMark/>
          </w:tcPr>
          <w:p w14:paraId="58995644" w14:textId="77777777" w:rsidR="007A762F" w:rsidRPr="007A762F" w:rsidRDefault="007A762F" w:rsidP="007A762F">
            <w:pPr>
              <w:widowControl/>
              <w:jc w:val="center"/>
              <w:rPr>
                <w:rFonts w:ascii="宋体" w:hAnsi="宋体" w:cs="宋体" w:hint="eastAsia"/>
                <w:kern w:val="0"/>
                <w:sz w:val="20"/>
                <w:szCs w:val="20"/>
              </w:rPr>
            </w:pPr>
            <w:r w:rsidRPr="007A762F">
              <w:rPr>
                <w:rFonts w:ascii="宋体" w:hAnsi="宋体" w:cs="宋体" w:hint="eastAsia"/>
                <w:kern w:val="0"/>
                <w:sz w:val="20"/>
                <w:szCs w:val="20"/>
              </w:rPr>
              <w:t>10</w:t>
            </w:r>
          </w:p>
        </w:tc>
      </w:tr>
      <w:tr w:rsidR="005E22CF" w:rsidRPr="007A762F" w14:paraId="1CFC7523" w14:textId="77777777" w:rsidTr="005E22CF">
        <w:trPr>
          <w:trHeight w:val="739"/>
        </w:trPr>
        <w:tc>
          <w:tcPr>
            <w:tcW w:w="885" w:type="pct"/>
            <w:vMerge/>
            <w:vAlign w:val="center"/>
            <w:hideMark/>
          </w:tcPr>
          <w:p w14:paraId="4F994EBE" w14:textId="77777777" w:rsidR="007A762F" w:rsidRPr="007A762F" w:rsidRDefault="007A762F" w:rsidP="007A762F">
            <w:pPr>
              <w:widowControl/>
              <w:jc w:val="left"/>
              <w:rPr>
                <w:rFonts w:ascii="宋体" w:hAnsi="宋体" w:cs="宋体" w:hint="eastAsia"/>
                <w:kern w:val="0"/>
                <w:sz w:val="20"/>
                <w:szCs w:val="20"/>
              </w:rPr>
            </w:pPr>
          </w:p>
        </w:tc>
        <w:tc>
          <w:tcPr>
            <w:tcW w:w="759" w:type="pct"/>
            <w:vMerge/>
            <w:vAlign w:val="center"/>
            <w:hideMark/>
          </w:tcPr>
          <w:p w14:paraId="476EA471" w14:textId="77777777" w:rsidR="007A762F" w:rsidRPr="007A762F" w:rsidRDefault="007A762F" w:rsidP="007A762F">
            <w:pPr>
              <w:widowControl/>
              <w:jc w:val="left"/>
              <w:rPr>
                <w:rFonts w:ascii="宋体" w:hAnsi="宋体" w:cs="宋体" w:hint="eastAsia"/>
                <w:kern w:val="0"/>
                <w:sz w:val="20"/>
                <w:szCs w:val="20"/>
              </w:rPr>
            </w:pPr>
          </w:p>
        </w:tc>
        <w:tc>
          <w:tcPr>
            <w:tcW w:w="747" w:type="pct"/>
            <w:shd w:val="clear" w:color="auto" w:fill="auto"/>
            <w:vAlign w:val="center"/>
            <w:hideMark/>
          </w:tcPr>
          <w:p w14:paraId="7AA75F95" w14:textId="77777777" w:rsidR="007A762F" w:rsidRPr="007A762F" w:rsidRDefault="007A762F" w:rsidP="007A762F">
            <w:pPr>
              <w:widowControl/>
              <w:jc w:val="center"/>
              <w:rPr>
                <w:rFonts w:ascii="宋体" w:hAnsi="宋体" w:cs="宋体" w:hint="eastAsia"/>
                <w:kern w:val="0"/>
                <w:sz w:val="20"/>
                <w:szCs w:val="20"/>
              </w:rPr>
            </w:pPr>
            <w:r w:rsidRPr="007A762F">
              <w:rPr>
                <w:rFonts w:ascii="宋体" w:hAnsi="宋体" w:cs="宋体" w:hint="eastAsia"/>
                <w:kern w:val="0"/>
                <w:sz w:val="20"/>
                <w:szCs w:val="20"/>
              </w:rPr>
              <w:t>申报科技项目</w:t>
            </w:r>
          </w:p>
        </w:tc>
        <w:tc>
          <w:tcPr>
            <w:tcW w:w="666" w:type="pct"/>
            <w:shd w:val="clear" w:color="auto" w:fill="auto"/>
            <w:vAlign w:val="center"/>
            <w:hideMark/>
          </w:tcPr>
          <w:p w14:paraId="020AE3D9" w14:textId="77777777" w:rsidR="007A762F" w:rsidRPr="007A762F" w:rsidRDefault="007A762F" w:rsidP="007A762F">
            <w:pPr>
              <w:widowControl/>
              <w:jc w:val="center"/>
              <w:rPr>
                <w:rFonts w:ascii="宋体" w:hAnsi="宋体" w:cs="宋体" w:hint="eastAsia"/>
                <w:kern w:val="0"/>
                <w:sz w:val="20"/>
                <w:szCs w:val="20"/>
              </w:rPr>
            </w:pPr>
            <w:r w:rsidRPr="007A762F">
              <w:rPr>
                <w:rFonts w:ascii="宋体" w:hAnsi="宋体" w:cs="宋体" w:hint="eastAsia"/>
                <w:kern w:val="0"/>
                <w:sz w:val="20"/>
                <w:szCs w:val="20"/>
              </w:rPr>
              <w:t>&gt;=5个</w:t>
            </w:r>
          </w:p>
        </w:tc>
        <w:tc>
          <w:tcPr>
            <w:tcW w:w="750" w:type="pct"/>
            <w:shd w:val="clear" w:color="auto" w:fill="auto"/>
            <w:vAlign w:val="center"/>
            <w:hideMark/>
          </w:tcPr>
          <w:p w14:paraId="76D3B41A" w14:textId="77777777" w:rsidR="007A762F" w:rsidRPr="007A762F" w:rsidRDefault="007A762F" w:rsidP="007A762F">
            <w:pPr>
              <w:widowControl/>
              <w:jc w:val="center"/>
              <w:rPr>
                <w:rFonts w:ascii="宋体" w:hAnsi="宋体" w:cs="宋体" w:hint="eastAsia"/>
                <w:kern w:val="0"/>
                <w:sz w:val="20"/>
                <w:szCs w:val="20"/>
              </w:rPr>
            </w:pPr>
            <w:r w:rsidRPr="007A762F">
              <w:rPr>
                <w:rFonts w:ascii="宋体" w:hAnsi="宋体" w:cs="宋体" w:hint="eastAsia"/>
                <w:kern w:val="0"/>
                <w:sz w:val="20"/>
                <w:szCs w:val="20"/>
              </w:rPr>
              <w:t>木垒县科技局2023年工作计划</w:t>
            </w:r>
          </w:p>
        </w:tc>
        <w:tc>
          <w:tcPr>
            <w:tcW w:w="500" w:type="pct"/>
            <w:shd w:val="clear" w:color="auto" w:fill="auto"/>
            <w:vAlign w:val="center"/>
            <w:hideMark/>
          </w:tcPr>
          <w:p w14:paraId="32B13319" w14:textId="77777777" w:rsidR="007A762F" w:rsidRPr="007A762F" w:rsidRDefault="007A762F" w:rsidP="007A762F">
            <w:pPr>
              <w:widowControl/>
              <w:jc w:val="center"/>
              <w:rPr>
                <w:rFonts w:ascii="宋体" w:hAnsi="宋体" w:cs="宋体" w:hint="eastAsia"/>
                <w:kern w:val="0"/>
                <w:sz w:val="20"/>
                <w:szCs w:val="20"/>
              </w:rPr>
            </w:pPr>
            <w:r w:rsidRPr="007A762F">
              <w:rPr>
                <w:rFonts w:ascii="宋体" w:hAnsi="宋体" w:cs="宋体" w:hint="eastAsia"/>
                <w:kern w:val="0"/>
                <w:sz w:val="20"/>
                <w:szCs w:val="20"/>
              </w:rPr>
              <w:t>13</w:t>
            </w:r>
          </w:p>
        </w:tc>
        <w:tc>
          <w:tcPr>
            <w:tcW w:w="332" w:type="pct"/>
            <w:shd w:val="clear" w:color="auto" w:fill="auto"/>
            <w:vAlign w:val="center"/>
            <w:hideMark/>
          </w:tcPr>
          <w:p w14:paraId="530214FB" w14:textId="77777777" w:rsidR="007A762F" w:rsidRPr="007A762F" w:rsidRDefault="007A762F" w:rsidP="007A762F">
            <w:pPr>
              <w:widowControl/>
              <w:jc w:val="center"/>
              <w:rPr>
                <w:rFonts w:ascii="宋体" w:hAnsi="宋体" w:cs="宋体" w:hint="eastAsia"/>
                <w:kern w:val="0"/>
                <w:sz w:val="20"/>
                <w:szCs w:val="20"/>
              </w:rPr>
            </w:pPr>
            <w:r w:rsidRPr="007A762F">
              <w:rPr>
                <w:rFonts w:ascii="宋体" w:hAnsi="宋体" w:cs="宋体" w:hint="eastAsia"/>
                <w:kern w:val="0"/>
                <w:sz w:val="20"/>
                <w:szCs w:val="20"/>
              </w:rPr>
              <w:t>5个</w:t>
            </w:r>
          </w:p>
        </w:tc>
        <w:tc>
          <w:tcPr>
            <w:tcW w:w="361" w:type="pct"/>
            <w:shd w:val="clear" w:color="auto" w:fill="auto"/>
            <w:vAlign w:val="center"/>
            <w:hideMark/>
          </w:tcPr>
          <w:p w14:paraId="11EBC54A" w14:textId="77777777" w:rsidR="007A762F" w:rsidRPr="007A762F" w:rsidRDefault="007A762F" w:rsidP="007A762F">
            <w:pPr>
              <w:widowControl/>
              <w:jc w:val="center"/>
              <w:rPr>
                <w:rFonts w:ascii="宋体" w:hAnsi="宋体" w:cs="宋体" w:hint="eastAsia"/>
                <w:kern w:val="0"/>
                <w:sz w:val="20"/>
                <w:szCs w:val="20"/>
              </w:rPr>
            </w:pPr>
            <w:r w:rsidRPr="007A762F">
              <w:rPr>
                <w:rFonts w:ascii="宋体" w:hAnsi="宋体" w:cs="宋体" w:hint="eastAsia"/>
                <w:kern w:val="0"/>
                <w:sz w:val="20"/>
                <w:szCs w:val="20"/>
              </w:rPr>
              <w:t>13</w:t>
            </w:r>
          </w:p>
        </w:tc>
      </w:tr>
      <w:tr w:rsidR="005E22CF" w:rsidRPr="007A762F" w14:paraId="4F7CF48B" w14:textId="77777777" w:rsidTr="005E22CF">
        <w:trPr>
          <w:trHeight w:val="739"/>
        </w:trPr>
        <w:tc>
          <w:tcPr>
            <w:tcW w:w="885" w:type="pct"/>
            <w:vMerge/>
            <w:vAlign w:val="center"/>
            <w:hideMark/>
          </w:tcPr>
          <w:p w14:paraId="1C267D9C" w14:textId="77777777" w:rsidR="007A762F" w:rsidRPr="007A762F" w:rsidRDefault="007A762F" w:rsidP="007A762F">
            <w:pPr>
              <w:widowControl/>
              <w:jc w:val="left"/>
              <w:rPr>
                <w:rFonts w:ascii="宋体" w:hAnsi="宋体" w:cs="宋体" w:hint="eastAsia"/>
                <w:kern w:val="0"/>
                <w:sz w:val="20"/>
                <w:szCs w:val="20"/>
              </w:rPr>
            </w:pPr>
          </w:p>
        </w:tc>
        <w:tc>
          <w:tcPr>
            <w:tcW w:w="759" w:type="pct"/>
            <w:shd w:val="clear" w:color="auto" w:fill="auto"/>
            <w:vAlign w:val="center"/>
            <w:hideMark/>
          </w:tcPr>
          <w:p w14:paraId="0BAD7E80" w14:textId="77777777" w:rsidR="007A762F" w:rsidRPr="007A762F" w:rsidRDefault="007A762F" w:rsidP="007A762F">
            <w:pPr>
              <w:widowControl/>
              <w:jc w:val="center"/>
              <w:rPr>
                <w:rFonts w:ascii="宋体" w:hAnsi="宋体" w:cs="宋体" w:hint="eastAsia"/>
                <w:kern w:val="0"/>
                <w:sz w:val="20"/>
                <w:szCs w:val="20"/>
              </w:rPr>
            </w:pPr>
            <w:r w:rsidRPr="007A762F">
              <w:rPr>
                <w:rFonts w:ascii="宋体" w:hAnsi="宋体" w:cs="宋体" w:hint="eastAsia"/>
                <w:kern w:val="0"/>
                <w:sz w:val="20"/>
                <w:szCs w:val="20"/>
              </w:rPr>
              <w:t>质量指标</w:t>
            </w:r>
          </w:p>
        </w:tc>
        <w:tc>
          <w:tcPr>
            <w:tcW w:w="747" w:type="pct"/>
            <w:shd w:val="clear" w:color="auto" w:fill="auto"/>
            <w:vAlign w:val="center"/>
            <w:hideMark/>
          </w:tcPr>
          <w:p w14:paraId="19DAAA27" w14:textId="77777777" w:rsidR="007A762F" w:rsidRPr="007A762F" w:rsidRDefault="007A762F" w:rsidP="007A762F">
            <w:pPr>
              <w:widowControl/>
              <w:jc w:val="center"/>
              <w:rPr>
                <w:rFonts w:ascii="宋体" w:hAnsi="宋体" w:cs="宋体" w:hint="eastAsia"/>
                <w:kern w:val="0"/>
                <w:sz w:val="20"/>
                <w:szCs w:val="20"/>
              </w:rPr>
            </w:pPr>
            <w:r w:rsidRPr="007A762F">
              <w:rPr>
                <w:rFonts w:ascii="宋体" w:hAnsi="宋体" w:cs="宋体" w:hint="eastAsia"/>
                <w:kern w:val="0"/>
                <w:sz w:val="20"/>
                <w:szCs w:val="20"/>
              </w:rPr>
              <w:t>科技事业进步提升率</w:t>
            </w:r>
          </w:p>
        </w:tc>
        <w:tc>
          <w:tcPr>
            <w:tcW w:w="666" w:type="pct"/>
            <w:shd w:val="clear" w:color="auto" w:fill="auto"/>
            <w:vAlign w:val="center"/>
            <w:hideMark/>
          </w:tcPr>
          <w:p w14:paraId="74BE4FBD" w14:textId="77777777" w:rsidR="007A762F" w:rsidRPr="007A762F" w:rsidRDefault="007A762F" w:rsidP="007A762F">
            <w:pPr>
              <w:widowControl/>
              <w:jc w:val="center"/>
              <w:rPr>
                <w:rFonts w:ascii="宋体" w:hAnsi="宋体" w:cs="宋体" w:hint="eastAsia"/>
                <w:kern w:val="0"/>
                <w:sz w:val="20"/>
                <w:szCs w:val="20"/>
              </w:rPr>
            </w:pPr>
            <w:r w:rsidRPr="007A762F">
              <w:rPr>
                <w:rFonts w:ascii="宋体" w:hAnsi="宋体" w:cs="宋体" w:hint="eastAsia"/>
                <w:kern w:val="0"/>
                <w:sz w:val="20"/>
                <w:szCs w:val="20"/>
              </w:rPr>
              <w:t>&gt;=50%</w:t>
            </w:r>
          </w:p>
        </w:tc>
        <w:tc>
          <w:tcPr>
            <w:tcW w:w="750" w:type="pct"/>
            <w:shd w:val="clear" w:color="auto" w:fill="auto"/>
            <w:vAlign w:val="center"/>
            <w:hideMark/>
          </w:tcPr>
          <w:p w14:paraId="440600FE" w14:textId="77777777" w:rsidR="007A762F" w:rsidRPr="007A762F" w:rsidRDefault="007A762F" w:rsidP="007A762F">
            <w:pPr>
              <w:widowControl/>
              <w:jc w:val="center"/>
              <w:rPr>
                <w:rFonts w:ascii="宋体" w:hAnsi="宋体" w:cs="宋体" w:hint="eastAsia"/>
                <w:kern w:val="0"/>
                <w:sz w:val="20"/>
                <w:szCs w:val="20"/>
              </w:rPr>
            </w:pPr>
            <w:r w:rsidRPr="007A762F">
              <w:rPr>
                <w:rFonts w:ascii="宋体" w:hAnsi="宋体" w:cs="宋体" w:hint="eastAsia"/>
                <w:kern w:val="0"/>
                <w:sz w:val="20"/>
                <w:szCs w:val="20"/>
              </w:rPr>
              <w:t>木垒县科技局2023年工作计划</w:t>
            </w:r>
          </w:p>
        </w:tc>
        <w:tc>
          <w:tcPr>
            <w:tcW w:w="500" w:type="pct"/>
            <w:shd w:val="clear" w:color="auto" w:fill="auto"/>
            <w:vAlign w:val="center"/>
            <w:hideMark/>
          </w:tcPr>
          <w:p w14:paraId="3560E984" w14:textId="77777777" w:rsidR="007A762F" w:rsidRPr="007A762F" w:rsidRDefault="007A762F" w:rsidP="007A762F">
            <w:pPr>
              <w:widowControl/>
              <w:jc w:val="center"/>
              <w:rPr>
                <w:rFonts w:ascii="宋体" w:hAnsi="宋体" w:cs="宋体" w:hint="eastAsia"/>
                <w:kern w:val="0"/>
                <w:sz w:val="20"/>
                <w:szCs w:val="20"/>
              </w:rPr>
            </w:pPr>
            <w:r w:rsidRPr="007A762F">
              <w:rPr>
                <w:rFonts w:ascii="宋体" w:hAnsi="宋体" w:cs="宋体" w:hint="eastAsia"/>
                <w:kern w:val="0"/>
                <w:sz w:val="20"/>
                <w:szCs w:val="20"/>
              </w:rPr>
              <w:t>15</w:t>
            </w:r>
          </w:p>
        </w:tc>
        <w:tc>
          <w:tcPr>
            <w:tcW w:w="332" w:type="pct"/>
            <w:shd w:val="clear" w:color="auto" w:fill="auto"/>
            <w:vAlign w:val="center"/>
            <w:hideMark/>
          </w:tcPr>
          <w:p w14:paraId="61EB2D3D" w14:textId="77777777" w:rsidR="007A762F" w:rsidRPr="007A762F" w:rsidRDefault="007A762F" w:rsidP="007A762F">
            <w:pPr>
              <w:widowControl/>
              <w:jc w:val="center"/>
              <w:rPr>
                <w:rFonts w:ascii="宋体" w:hAnsi="宋体" w:cs="宋体" w:hint="eastAsia"/>
                <w:kern w:val="0"/>
                <w:sz w:val="20"/>
                <w:szCs w:val="20"/>
              </w:rPr>
            </w:pPr>
            <w:r w:rsidRPr="007A762F">
              <w:rPr>
                <w:rFonts w:ascii="宋体" w:hAnsi="宋体" w:cs="宋体" w:hint="eastAsia"/>
                <w:kern w:val="0"/>
                <w:sz w:val="20"/>
                <w:szCs w:val="20"/>
              </w:rPr>
              <w:t>50%</w:t>
            </w:r>
          </w:p>
        </w:tc>
        <w:tc>
          <w:tcPr>
            <w:tcW w:w="361" w:type="pct"/>
            <w:shd w:val="clear" w:color="auto" w:fill="auto"/>
            <w:vAlign w:val="center"/>
            <w:hideMark/>
          </w:tcPr>
          <w:p w14:paraId="16337785" w14:textId="77777777" w:rsidR="007A762F" w:rsidRPr="007A762F" w:rsidRDefault="007A762F" w:rsidP="007A762F">
            <w:pPr>
              <w:widowControl/>
              <w:jc w:val="center"/>
              <w:rPr>
                <w:rFonts w:ascii="宋体" w:hAnsi="宋体" w:cs="宋体" w:hint="eastAsia"/>
                <w:kern w:val="0"/>
                <w:sz w:val="20"/>
                <w:szCs w:val="20"/>
              </w:rPr>
            </w:pPr>
            <w:r w:rsidRPr="007A762F">
              <w:rPr>
                <w:rFonts w:ascii="宋体" w:hAnsi="宋体" w:cs="宋体" w:hint="eastAsia"/>
                <w:kern w:val="0"/>
                <w:sz w:val="20"/>
                <w:szCs w:val="20"/>
              </w:rPr>
              <w:t>15</w:t>
            </w:r>
          </w:p>
        </w:tc>
      </w:tr>
      <w:tr w:rsidR="005E22CF" w:rsidRPr="007A762F" w14:paraId="53A02EB4" w14:textId="77777777" w:rsidTr="005E22CF">
        <w:trPr>
          <w:trHeight w:val="739"/>
        </w:trPr>
        <w:tc>
          <w:tcPr>
            <w:tcW w:w="885" w:type="pct"/>
            <w:vMerge w:val="restart"/>
            <w:shd w:val="clear" w:color="auto" w:fill="auto"/>
            <w:noWrap/>
            <w:vAlign w:val="center"/>
            <w:hideMark/>
          </w:tcPr>
          <w:p w14:paraId="07BE606D" w14:textId="77777777" w:rsidR="007A762F" w:rsidRPr="007A762F" w:rsidRDefault="007A762F" w:rsidP="007A762F">
            <w:pPr>
              <w:widowControl/>
              <w:jc w:val="left"/>
              <w:rPr>
                <w:rFonts w:ascii="宋体" w:hAnsi="宋体" w:cs="宋体" w:hint="eastAsia"/>
                <w:kern w:val="0"/>
                <w:sz w:val="20"/>
                <w:szCs w:val="20"/>
              </w:rPr>
            </w:pPr>
            <w:r w:rsidRPr="007A762F">
              <w:rPr>
                <w:rFonts w:ascii="宋体" w:hAnsi="宋体" w:cs="宋体" w:hint="eastAsia"/>
                <w:kern w:val="0"/>
                <w:sz w:val="20"/>
                <w:szCs w:val="20"/>
              </w:rPr>
              <w:t>履职效能</w:t>
            </w:r>
          </w:p>
        </w:tc>
        <w:tc>
          <w:tcPr>
            <w:tcW w:w="759" w:type="pct"/>
            <w:vMerge w:val="restart"/>
            <w:shd w:val="clear" w:color="auto" w:fill="auto"/>
            <w:noWrap/>
            <w:vAlign w:val="center"/>
            <w:hideMark/>
          </w:tcPr>
          <w:p w14:paraId="2D85E69A" w14:textId="77777777" w:rsidR="007A762F" w:rsidRPr="007A762F" w:rsidRDefault="007A762F" w:rsidP="007A762F">
            <w:pPr>
              <w:widowControl/>
              <w:jc w:val="left"/>
              <w:rPr>
                <w:rFonts w:ascii="宋体" w:hAnsi="宋体" w:cs="宋体" w:hint="eastAsia"/>
                <w:kern w:val="0"/>
                <w:sz w:val="20"/>
                <w:szCs w:val="20"/>
              </w:rPr>
            </w:pPr>
            <w:r w:rsidRPr="007A762F">
              <w:rPr>
                <w:rFonts w:ascii="宋体" w:hAnsi="宋体" w:cs="宋体" w:hint="eastAsia"/>
                <w:kern w:val="0"/>
                <w:sz w:val="20"/>
                <w:szCs w:val="20"/>
              </w:rPr>
              <w:t>数量指标</w:t>
            </w:r>
          </w:p>
        </w:tc>
        <w:tc>
          <w:tcPr>
            <w:tcW w:w="747" w:type="pct"/>
            <w:shd w:val="clear" w:color="auto" w:fill="auto"/>
            <w:noWrap/>
            <w:vAlign w:val="center"/>
            <w:hideMark/>
          </w:tcPr>
          <w:p w14:paraId="04EC73D9" w14:textId="77777777" w:rsidR="007A762F" w:rsidRPr="007A762F" w:rsidRDefault="007A762F" w:rsidP="007A762F">
            <w:pPr>
              <w:widowControl/>
              <w:jc w:val="left"/>
              <w:rPr>
                <w:rFonts w:ascii="宋体" w:hAnsi="宋体" w:cs="宋体" w:hint="eastAsia"/>
                <w:kern w:val="0"/>
                <w:sz w:val="20"/>
                <w:szCs w:val="20"/>
              </w:rPr>
            </w:pPr>
            <w:r w:rsidRPr="007A762F">
              <w:rPr>
                <w:rFonts w:ascii="宋体" w:hAnsi="宋体" w:cs="宋体" w:hint="eastAsia"/>
                <w:kern w:val="0"/>
                <w:sz w:val="20"/>
                <w:szCs w:val="20"/>
              </w:rPr>
              <w:t>开展科学知识讲座</w:t>
            </w:r>
          </w:p>
        </w:tc>
        <w:tc>
          <w:tcPr>
            <w:tcW w:w="666" w:type="pct"/>
            <w:shd w:val="clear" w:color="auto" w:fill="auto"/>
            <w:noWrap/>
            <w:vAlign w:val="center"/>
            <w:hideMark/>
          </w:tcPr>
          <w:p w14:paraId="7E24ED65" w14:textId="77777777" w:rsidR="007A762F" w:rsidRPr="007A762F" w:rsidRDefault="007A762F" w:rsidP="007A762F">
            <w:pPr>
              <w:widowControl/>
              <w:jc w:val="left"/>
              <w:rPr>
                <w:rFonts w:ascii="宋体" w:hAnsi="宋体" w:cs="宋体" w:hint="eastAsia"/>
                <w:kern w:val="0"/>
                <w:sz w:val="20"/>
                <w:szCs w:val="20"/>
              </w:rPr>
            </w:pPr>
            <w:r w:rsidRPr="007A762F">
              <w:rPr>
                <w:rFonts w:ascii="宋体" w:hAnsi="宋体" w:cs="宋体" w:hint="eastAsia"/>
                <w:kern w:val="0"/>
                <w:sz w:val="20"/>
                <w:szCs w:val="20"/>
              </w:rPr>
              <w:t>&gt;=5次</w:t>
            </w:r>
          </w:p>
        </w:tc>
        <w:tc>
          <w:tcPr>
            <w:tcW w:w="750" w:type="pct"/>
            <w:shd w:val="clear" w:color="auto" w:fill="auto"/>
            <w:noWrap/>
            <w:vAlign w:val="center"/>
            <w:hideMark/>
          </w:tcPr>
          <w:p w14:paraId="69B44A47" w14:textId="77777777" w:rsidR="007A762F" w:rsidRPr="007A762F" w:rsidRDefault="007A762F" w:rsidP="007A762F">
            <w:pPr>
              <w:widowControl/>
              <w:jc w:val="left"/>
              <w:rPr>
                <w:rFonts w:ascii="宋体" w:hAnsi="宋体" w:cs="宋体" w:hint="eastAsia"/>
                <w:kern w:val="0"/>
                <w:sz w:val="20"/>
                <w:szCs w:val="20"/>
              </w:rPr>
            </w:pPr>
            <w:r w:rsidRPr="007A762F">
              <w:rPr>
                <w:rFonts w:ascii="宋体" w:hAnsi="宋体" w:cs="宋体" w:hint="eastAsia"/>
                <w:kern w:val="0"/>
                <w:sz w:val="20"/>
                <w:szCs w:val="20"/>
              </w:rPr>
              <w:t>木垒县科技局2023年工作计划</w:t>
            </w:r>
          </w:p>
        </w:tc>
        <w:tc>
          <w:tcPr>
            <w:tcW w:w="500" w:type="pct"/>
            <w:shd w:val="clear" w:color="auto" w:fill="auto"/>
            <w:noWrap/>
            <w:vAlign w:val="center"/>
            <w:hideMark/>
          </w:tcPr>
          <w:p w14:paraId="4492791C" w14:textId="77777777" w:rsidR="007A762F" w:rsidRPr="007A762F" w:rsidRDefault="007A762F" w:rsidP="007A762F">
            <w:pPr>
              <w:widowControl/>
              <w:jc w:val="left"/>
              <w:rPr>
                <w:rFonts w:ascii="宋体" w:hAnsi="宋体" w:cs="宋体" w:hint="eastAsia"/>
                <w:kern w:val="0"/>
                <w:sz w:val="20"/>
                <w:szCs w:val="20"/>
              </w:rPr>
            </w:pPr>
            <w:r w:rsidRPr="007A762F">
              <w:rPr>
                <w:rFonts w:ascii="宋体" w:hAnsi="宋体" w:cs="宋体" w:hint="eastAsia"/>
                <w:kern w:val="0"/>
                <w:sz w:val="20"/>
                <w:szCs w:val="20"/>
              </w:rPr>
              <w:t>12</w:t>
            </w:r>
          </w:p>
        </w:tc>
        <w:tc>
          <w:tcPr>
            <w:tcW w:w="332" w:type="pct"/>
            <w:shd w:val="clear" w:color="auto" w:fill="auto"/>
            <w:noWrap/>
            <w:vAlign w:val="center"/>
            <w:hideMark/>
          </w:tcPr>
          <w:p w14:paraId="423CEF8E" w14:textId="77777777" w:rsidR="007A762F" w:rsidRPr="007A762F" w:rsidRDefault="007A762F" w:rsidP="007A762F">
            <w:pPr>
              <w:widowControl/>
              <w:jc w:val="left"/>
              <w:rPr>
                <w:rFonts w:ascii="宋体" w:hAnsi="宋体" w:cs="宋体" w:hint="eastAsia"/>
                <w:kern w:val="0"/>
                <w:sz w:val="20"/>
                <w:szCs w:val="20"/>
              </w:rPr>
            </w:pPr>
            <w:r w:rsidRPr="007A762F">
              <w:rPr>
                <w:rFonts w:ascii="宋体" w:hAnsi="宋体" w:cs="宋体" w:hint="eastAsia"/>
                <w:kern w:val="0"/>
                <w:sz w:val="20"/>
                <w:szCs w:val="20"/>
              </w:rPr>
              <w:t>5次</w:t>
            </w:r>
          </w:p>
        </w:tc>
        <w:tc>
          <w:tcPr>
            <w:tcW w:w="361" w:type="pct"/>
            <w:shd w:val="clear" w:color="auto" w:fill="auto"/>
            <w:noWrap/>
            <w:vAlign w:val="center"/>
            <w:hideMark/>
          </w:tcPr>
          <w:p w14:paraId="36BEDFE5" w14:textId="77777777" w:rsidR="007A762F" w:rsidRPr="007A762F" w:rsidRDefault="007A762F" w:rsidP="007A762F">
            <w:pPr>
              <w:widowControl/>
              <w:jc w:val="left"/>
              <w:rPr>
                <w:rFonts w:ascii="宋体" w:hAnsi="宋体" w:cs="宋体" w:hint="eastAsia"/>
                <w:kern w:val="0"/>
                <w:sz w:val="20"/>
                <w:szCs w:val="20"/>
              </w:rPr>
            </w:pPr>
            <w:r w:rsidRPr="007A762F">
              <w:rPr>
                <w:rFonts w:ascii="宋体" w:hAnsi="宋体" w:cs="宋体" w:hint="eastAsia"/>
                <w:kern w:val="0"/>
                <w:sz w:val="20"/>
                <w:szCs w:val="20"/>
              </w:rPr>
              <w:t>12</w:t>
            </w:r>
          </w:p>
        </w:tc>
      </w:tr>
      <w:tr w:rsidR="005E22CF" w:rsidRPr="007A762F" w14:paraId="29BBBEDD" w14:textId="77777777" w:rsidTr="005E22CF">
        <w:trPr>
          <w:trHeight w:val="739"/>
        </w:trPr>
        <w:tc>
          <w:tcPr>
            <w:tcW w:w="885" w:type="pct"/>
            <w:vMerge/>
            <w:vAlign w:val="center"/>
            <w:hideMark/>
          </w:tcPr>
          <w:p w14:paraId="432C996A" w14:textId="77777777" w:rsidR="007A762F" w:rsidRPr="007A762F" w:rsidRDefault="007A762F" w:rsidP="007A762F">
            <w:pPr>
              <w:widowControl/>
              <w:jc w:val="left"/>
              <w:rPr>
                <w:rFonts w:ascii="宋体" w:hAnsi="宋体" w:cs="宋体" w:hint="eastAsia"/>
                <w:kern w:val="0"/>
                <w:sz w:val="20"/>
                <w:szCs w:val="20"/>
              </w:rPr>
            </w:pPr>
          </w:p>
        </w:tc>
        <w:tc>
          <w:tcPr>
            <w:tcW w:w="759" w:type="pct"/>
            <w:vMerge/>
            <w:vAlign w:val="center"/>
            <w:hideMark/>
          </w:tcPr>
          <w:p w14:paraId="2106522C" w14:textId="77777777" w:rsidR="007A762F" w:rsidRPr="007A762F" w:rsidRDefault="007A762F" w:rsidP="007A762F">
            <w:pPr>
              <w:widowControl/>
              <w:jc w:val="left"/>
              <w:rPr>
                <w:rFonts w:ascii="宋体" w:hAnsi="宋体" w:cs="宋体" w:hint="eastAsia"/>
                <w:kern w:val="0"/>
                <w:sz w:val="20"/>
                <w:szCs w:val="20"/>
              </w:rPr>
            </w:pPr>
          </w:p>
        </w:tc>
        <w:tc>
          <w:tcPr>
            <w:tcW w:w="747" w:type="pct"/>
            <w:shd w:val="clear" w:color="auto" w:fill="auto"/>
            <w:noWrap/>
            <w:vAlign w:val="center"/>
            <w:hideMark/>
          </w:tcPr>
          <w:p w14:paraId="0A8B3396" w14:textId="77777777" w:rsidR="007A762F" w:rsidRPr="007A762F" w:rsidRDefault="007A762F" w:rsidP="007A762F">
            <w:pPr>
              <w:widowControl/>
              <w:jc w:val="left"/>
              <w:rPr>
                <w:rFonts w:ascii="宋体" w:hAnsi="宋体" w:cs="宋体" w:hint="eastAsia"/>
                <w:kern w:val="0"/>
                <w:sz w:val="20"/>
                <w:szCs w:val="20"/>
              </w:rPr>
            </w:pPr>
            <w:r w:rsidRPr="007A762F">
              <w:rPr>
                <w:rFonts w:ascii="宋体" w:hAnsi="宋体" w:cs="宋体" w:hint="eastAsia"/>
                <w:kern w:val="0"/>
                <w:sz w:val="20"/>
                <w:szCs w:val="20"/>
              </w:rPr>
              <w:t>发放宣传资料</w:t>
            </w:r>
          </w:p>
        </w:tc>
        <w:tc>
          <w:tcPr>
            <w:tcW w:w="666" w:type="pct"/>
            <w:shd w:val="clear" w:color="auto" w:fill="auto"/>
            <w:noWrap/>
            <w:vAlign w:val="center"/>
            <w:hideMark/>
          </w:tcPr>
          <w:p w14:paraId="1946AD8D" w14:textId="77777777" w:rsidR="007A762F" w:rsidRPr="007A762F" w:rsidRDefault="007A762F" w:rsidP="007A762F">
            <w:pPr>
              <w:widowControl/>
              <w:jc w:val="left"/>
              <w:rPr>
                <w:rFonts w:ascii="宋体" w:hAnsi="宋体" w:cs="宋体" w:hint="eastAsia"/>
                <w:kern w:val="0"/>
                <w:sz w:val="20"/>
                <w:szCs w:val="20"/>
              </w:rPr>
            </w:pPr>
            <w:r w:rsidRPr="007A762F">
              <w:rPr>
                <w:rFonts w:ascii="宋体" w:hAnsi="宋体" w:cs="宋体" w:hint="eastAsia"/>
                <w:kern w:val="0"/>
                <w:sz w:val="20"/>
                <w:szCs w:val="20"/>
              </w:rPr>
              <w:t>&gt;=500份</w:t>
            </w:r>
          </w:p>
        </w:tc>
        <w:tc>
          <w:tcPr>
            <w:tcW w:w="750" w:type="pct"/>
            <w:shd w:val="clear" w:color="auto" w:fill="auto"/>
            <w:noWrap/>
            <w:vAlign w:val="center"/>
            <w:hideMark/>
          </w:tcPr>
          <w:p w14:paraId="477CCC92" w14:textId="77777777" w:rsidR="007A762F" w:rsidRPr="007A762F" w:rsidRDefault="007A762F" w:rsidP="007A762F">
            <w:pPr>
              <w:widowControl/>
              <w:jc w:val="left"/>
              <w:rPr>
                <w:rFonts w:ascii="宋体" w:hAnsi="宋体" w:cs="宋体" w:hint="eastAsia"/>
                <w:kern w:val="0"/>
                <w:sz w:val="20"/>
                <w:szCs w:val="20"/>
              </w:rPr>
            </w:pPr>
            <w:r w:rsidRPr="007A762F">
              <w:rPr>
                <w:rFonts w:ascii="宋体" w:hAnsi="宋体" w:cs="宋体" w:hint="eastAsia"/>
                <w:kern w:val="0"/>
                <w:sz w:val="20"/>
                <w:szCs w:val="20"/>
              </w:rPr>
              <w:t>木垒县科技局2023年工作计划</w:t>
            </w:r>
          </w:p>
        </w:tc>
        <w:tc>
          <w:tcPr>
            <w:tcW w:w="500" w:type="pct"/>
            <w:shd w:val="clear" w:color="auto" w:fill="auto"/>
            <w:noWrap/>
            <w:vAlign w:val="center"/>
            <w:hideMark/>
          </w:tcPr>
          <w:p w14:paraId="19C0C86B" w14:textId="77777777" w:rsidR="007A762F" w:rsidRPr="007A762F" w:rsidRDefault="007A762F" w:rsidP="007A762F">
            <w:pPr>
              <w:widowControl/>
              <w:jc w:val="left"/>
              <w:rPr>
                <w:rFonts w:ascii="宋体" w:hAnsi="宋体" w:cs="宋体" w:hint="eastAsia"/>
                <w:kern w:val="0"/>
                <w:sz w:val="20"/>
                <w:szCs w:val="20"/>
              </w:rPr>
            </w:pPr>
            <w:r w:rsidRPr="007A762F">
              <w:rPr>
                <w:rFonts w:ascii="宋体" w:hAnsi="宋体" w:cs="宋体" w:hint="eastAsia"/>
                <w:kern w:val="0"/>
                <w:sz w:val="20"/>
                <w:szCs w:val="20"/>
              </w:rPr>
              <w:t>10</w:t>
            </w:r>
          </w:p>
        </w:tc>
        <w:tc>
          <w:tcPr>
            <w:tcW w:w="332" w:type="pct"/>
            <w:shd w:val="clear" w:color="auto" w:fill="auto"/>
            <w:noWrap/>
            <w:vAlign w:val="center"/>
            <w:hideMark/>
          </w:tcPr>
          <w:p w14:paraId="13D5805F" w14:textId="77777777" w:rsidR="007A762F" w:rsidRPr="007A762F" w:rsidRDefault="007A762F" w:rsidP="007A762F">
            <w:pPr>
              <w:widowControl/>
              <w:jc w:val="left"/>
              <w:rPr>
                <w:rFonts w:ascii="宋体" w:hAnsi="宋体" w:cs="宋体" w:hint="eastAsia"/>
                <w:kern w:val="0"/>
                <w:sz w:val="20"/>
                <w:szCs w:val="20"/>
              </w:rPr>
            </w:pPr>
            <w:r w:rsidRPr="007A762F">
              <w:rPr>
                <w:rFonts w:ascii="宋体" w:hAnsi="宋体" w:cs="宋体" w:hint="eastAsia"/>
                <w:kern w:val="0"/>
                <w:sz w:val="20"/>
                <w:szCs w:val="20"/>
              </w:rPr>
              <w:t>500份</w:t>
            </w:r>
          </w:p>
        </w:tc>
        <w:tc>
          <w:tcPr>
            <w:tcW w:w="361" w:type="pct"/>
            <w:shd w:val="clear" w:color="auto" w:fill="auto"/>
            <w:noWrap/>
            <w:vAlign w:val="center"/>
            <w:hideMark/>
          </w:tcPr>
          <w:p w14:paraId="00AA8BA4" w14:textId="77777777" w:rsidR="007A762F" w:rsidRPr="007A762F" w:rsidRDefault="007A762F" w:rsidP="007A762F">
            <w:pPr>
              <w:widowControl/>
              <w:jc w:val="left"/>
              <w:rPr>
                <w:rFonts w:ascii="宋体" w:hAnsi="宋体" w:cs="宋体" w:hint="eastAsia"/>
                <w:kern w:val="0"/>
                <w:sz w:val="20"/>
                <w:szCs w:val="20"/>
              </w:rPr>
            </w:pPr>
            <w:r w:rsidRPr="007A762F">
              <w:rPr>
                <w:rFonts w:ascii="宋体" w:hAnsi="宋体" w:cs="宋体" w:hint="eastAsia"/>
                <w:kern w:val="0"/>
                <w:sz w:val="20"/>
                <w:szCs w:val="20"/>
              </w:rPr>
              <w:t>10</w:t>
            </w:r>
          </w:p>
        </w:tc>
      </w:tr>
      <w:tr w:rsidR="005E22CF" w:rsidRPr="007A762F" w14:paraId="2B2CFD07" w14:textId="77777777" w:rsidTr="005E22CF">
        <w:trPr>
          <w:trHeight w:val="739"/>
        </w:trPr>
        <w:tc>
          <w:tcPr>
            <w:tcW w:w="885" w:type="pct"/>
            <w:vMerge/>
            <w:vAlign w:val="center"/>
            <w:hideMark/>
          </w:tcPr>
          <w:p w14:paraId="2295E52D" w14:textId="77777777" w:rsidR="007A762F" w:rsidRPr="007A762F" w:rsidRDefault="007A762F" w:rsidP="007A762F">
            <w:pPr>
              <w:widowControl/>
              <w:jc w:val="left"/>
              <w:rPr>
                <w:rFonts w:ascii="宋体" w:hAnsi="宋体" w:cs="宋体" w:hint="eastAsia"/>
                <w:kern w:val="0"/>
                <w:sz w:val="20"/>
                <w:szCs w:val="20"/>
              </w:rPr>
            </w:pPr>
          </w:p>
        </w:tc>
        <w:tc>
          <w:tcPr>
            <w:tcW w:w="759" w:type="pct"/>
            <w:vMerge/>
            <w:vAlign w:val="center"/>
            <w:hideMark/>
          </w:tcPr>
          <w:p w14:paraId="6B85B9DD" w14:textId="77777777" w:rsidR="007A762F" w:rsidRPr="007A762F" w:rsidRDefault="007A762F" w:rsidP="007A762F">
            <w:pPr>
              <w:widowControl/>
              <w:jc w:val="left"/>
              <w:rPr>
                <w:rFonts w:ascii="宋体" w:hAnsi="宋体" w:cs="宋体" w:hint="eastAsia"/>
                <w:kern w:val="0"/>
                <w:sz w:val="20"/>
                <w:szCs w:val="20"/>
              </w:rPr>
            </w:pPr>
          </w:p>
        </w:tc>
        <w:tc>
          <w:tcPr>
            <w:tcW w:w="747" w:type="pct"/>
            <w:shd w:val="clear" w:color="auto" w:fill="auto"/>
            <w:noWrap/>
            <w:vAlign w:val="center"/>
            <w:hideMark/>
          </w:tcPr>
          <w:p w14:paraId="0438328F" w14:textId="77777777" w:rsidR="007A762F" w:rsidRPr="007A762F" w:rsidRDefault="007A762F" w:rsidP="007A762F">
            <w:pPr>
              <w:widowControl/>
              <w:jc w:val="left"/>
              <w:rPr>
                <w:rFonts w:ascii="宋体" w:hAnsi="宋体" w:cs="宋体" w:hint="eastAsia"/>
                <w:kern w:val="0"/>
                <w:sz w:val="20"/>
                <w:szCs w:val="20"/>
              </w:rPr>
            </w:pPr>
            <w:r w:rsidRPr="007A762F">
              <w:rPr>
                <w:rFonts w:ascii="宋体" w:hAnsi="宋体" w:cs="宋体" w:hint="eastAsia"/>
                <w:kern w:val="0"/>
                <w:sz w:val="20"/>
                <w:szCs w:val="20"/>
              </w:rPr>
              <w:t>举办科技竞赛次数</w:t>
            </w:r>
          </w:p>
        </w:tc>
        <w:tc>
          <w:tcPr>
            <w:tcW w:w="666" w:type="pct"/>
            <w:shd w:val="clear" w:color="auto" w:fill="auto"/>
            <w:noWrap/>
            <w:vAlign w:val="center"/>
            <w:hideMark/>
          </w:tcPr>
          <w:p w14:paraId="7AF85CF4" w14:textId="77777777" w:rsidR="007A762F" w:rsidRPr="007A762F" w:rsidRDefault="007A762F" w:rsidP="007A762F">
            <w:pPr>
              <w:widowControl/>
              <w:jc w:val="left"/>
              <w:rPr>
                <w:rFonts w:ascii="宋体" w:hAnsi="宋体" w:cs="宋体" w:hint="eastAsia"/>
                <w:kern w:val="0"/>
                <w:sz w:val="20"/>
                <w:szCs w:val="20"/>
              </w:rPr>
            </w:pPr>
            <w:r w:rsidRPr="007A762F">
              <w:rPr>
                <w:rFonts w:ascii="宋体" w:hAnsi="宋体" w:cs="宋体" w:hint="eastAsia"/>
                <w:kern w:val="0"/>
                <w:sz w:val="20"/>
                <w:szCs w:val="20"/>
              </w:rPr>
              <w:t>&gt;=5次</w:t>
            </w:r>
          </w:p>
        </w:tc>
        <w:tc>
          <w:tcPr>
            <w:tcW w:w="750" w:type="pct"/>
            <w:shd w:val="clear" w:color="auto" w:fill="auto"/>
            <w:noWrap/>
            <w:vAlign w:val="center"/>
            <w:hideMark/>
          </w:tcPr>
          <w:p w14:paraId="25130802" w14:textId="77777777" w:rsidR="007A762F" w:rsidRPr="007A762F" w:rsidRDefault="007A762F" w:rsidP="007A762F">
            <w:pPr>
              <w:widowControl/>
              <w:jc w:val="left"/>
              <w:rPr>
                <w:rFonts w:ascii="宋体" w:hAnsi="宋体" w:cs="宋体" w:hint="eastAsia"/>
                <w:kern w:val="0"/>
                <w:sz w:val="20"/>
                <w:szCs w:val="20"/>
              </w:rPr>
            </w:pPr>
            <w:r w:rsidRPr="007A762F">
              <w:rPr>
                <w:rFonts w:ascii="宋体" w:hAnsi="宋体" w:cs="宋体" w:hint="eastAsia"/>
                <w:kern w:val="0"/>
                <w:sz w:val="20"/>
                <w:szCs w:val="20"/>
              </w:rPr>
              <w:t>木垒县科技局2023年工作计划</w:t>
            </w:r>
          </w:p>
        </w:tc>
        <w:tc>
          <w:tcPr>
            <w:tcW w:w="500" w:type="pct"/>
            <w:shd w:val="clear" w:color="auto" w:fill="auto"/>
            <w:noWrap/>
            <w:vAlign w:val="center"/>
            <w:hideMark/>
          </w:tcPr>
          <w:p w14:paraId="662708DE" w14:textId="77777777" w:rsidR="007A762F" w:rsidRPr="007A762F" w:rsidRDefault="007A762F" w:rsidP="007A762F">
            <w:pPr>
              <w:widowControl/>
              <w:jc w:val="left"/>
              <w:rPr>
                <w:rFonts w:ascii="宋体" w:hAnsi="宋体" w:cs="宋体" w:hint="eastAsia"/>
                <w:kern w:val="0"/>
                <w:sz w:val="20"/>
                <w:szCs w:val="20"/>
              </w:rPr>
            </w:pPr>
            <w:r w:rsidRPr="007A762F">
              <w:rPr>
                <w:rFonts w:ascii="宋体" w:hAnsi="宋体" w:cs="宋体" w:hint="eastAsia"/>
                <w:kern w:val="0"/>
                <w:sz w:val="20"/>
                <w:szCs w:val="20"/>
              </w:rPr>
              <w:t>10</w:t>
            </w:r>
          </w:p>
        </w:tc>
        <w:tc>
          <w:tcPr>
            <w:tcW w:w="332" w:type="pct"/>
            <w:shd w:val="clear" w:color="auto" w:fill="auto"/>
            <w:noWrap/>
            <w:vAlign w:val="center"/>
            <w:hideMark/>
          </w:tcPr>
          <w:p w14:paraId="028C2C2E" w14:textId="77777777" w:rsidR="007A762F" w:rsidRPr="007A762F" w:rsidRDefault="007A762F" w:rsidP="007A762F">
            <w:pPr>
              <w:widowControl/>
              <w:jc w:val="left"/>
              <w:rPr>
                <w:rFonts w:ascii="宋体" w:hAnsi="宋体" w:cs="宋体" w:hint="eastAsia"/>
                <w:kern w:val="0"/>
                <w:sz w:val="20"/>
                <w:szCs w:val="20"/>
              </w:rPr>
            </w:pPr>
            <w:r w:rsidRPr="007A762F">
              <w:rPr>
                <w:rFonts w:ascii="宋体" w:hAnsi="宋体" w:cs="宋体" w:hint="eastAsia"/>
                <w:kern w:val="0"/>
                <w:sz w:val="20"/>
                <w:szCs w:val="20"/>
              </w:rPr>
              <w:t>5次</w:t>
            </w:r>
          </w:p>
        </w:tc>
        <w:tc>
          <w:tcPr>
            <w:tcW w:w="361" w:type="pct"/>
            <w:shd w:val="clear" w:color="auto" w:fill="auto"/>
            <w:noWrap/>
            <w:vAlign w:val="center"/>
            <w:hideMark/>
          </w:tcPr>
          <w:p w14:paraId="56879A08" w14:textId="77777777" w:rsidR="007A762F" w:rsidRPr="007A762F" w:rsidRDefault="007A762F" w:rsidP="007A762F">
            <w:pPr>
              <w:widowControl/>
              <w:jc w:val="left"/>
              <w:rPr>
                <w:rFonts w:ascii="宋体" w:hAnsi="宋体" w:cs="宋体" w:hint="eastAsia"/>
                <w:kern w:val="0"/>
                <w:sz w:val="20"/>
                <w:szCs w:val="20"/>
              </w:rPr>
            </w:pPr>
            <w:r w:rsidRPr="007A762F">
              <w:rPr>
                <w:rFonts w:ascii="宋体" w:hAnsi="宋体" w:cs="宋体" w:hint="eastAsia"/>
                <w:kern w:val="0"/>
                <w:sz w:val="20"/>
                <w:szCs w:val="20"/>
              </w:rPr>
              <w:t>10</w:t>
            </w:r>
          </w:p>
        </w:tc>
      </w:tr>
      <w:tr w:rsidR="005E22CF" w:rsidRPr="007A762F" w14:paraId="7FD6654A" w14:textId="77777777" w:rsidTr="005E22CF">
        <w:trPr>
          <w:trHeight w:val="739"/>
        </w:trPr>
        <w:tc>
          <w:tcPr>
            <w:tcW w:w="885" w:type="pct"/>
            <w:shd w:val="clear" w:color="auto" w:fill="auto"/>
            <w:noWrap/>
            <w:vAlign w:val="center"/>
            <w:hideMark/>
          </w:tcPr>
          <w:p w14:paraId="77F3B108" w14:textId="77777777" w:rsidR="007A762F" w:rsidRPr="007A762F" w:rsidRDefault="007A762F" w:rsidP="007A762F">
            <w:pPr>
              <w:widowControl/>
              <w:jc w:val="left"/>
              <w:rPr>
                <w:rFonts w:ascii="宋体" w:hAnsi="宋体" w:cs="宋体" w:hint="eastAsia"/>
                <w:kern w:val="0"/>
                <w:sz w:val="20"/>
                <w:szCs w:val="20"/>
              </w:rPr>
            </w:pPr>
            <w:r w:rsidRPr="007A762F">
              <w:rPr>
                <w:rFonts w:ascii="宋体" w:hAnsi="宋体" w:cs="宋体" w:hint="eastAsia"/>
                <w:kern w:val="0"/>
                <w:sz w:val="20"/>
                <w:szCs w:val="20"/>
              </w:rPr>
              <w:t>社会效益</w:t>
            </w:r>
          </w:p>
        </w:tc>
        <w:tc>
          <w:tcPr>
            <w:tcW w:w="759" w:type="pct"/>
            <w:shd w:val="clear" w:color="auto" w:fill="auto"/>
            <w:noWrap/>
            <w:vAlign w:val="center"/>
            <w:hideMark/>
          </w:tcPr>
          <w:p w14:paraId="5ADB88A6" w14:textId="77777777" w:rsidR="007A762F" w:rsidRPr="007A762F" w:rsidRDefault="007A762F" w:rsidP="007A762F">
            <w:pPr>
              <w:widowControl/>
              <w:jc w:val="left"/>
              <w:rPr>
                <w:rFonts w:ascii="宋体" w:hAnsi="宋体" w:cs="宋体" w:hint="eastAsia"/>
                <w:kern w:val="0"/>
                <w:sz w:val="20"/>
                <w:szCs w:val="20"/>
              </w:rPr>
            </w:pPr>
            <w:r w:rsidRPr="007A762F">
              <w:rPr>
                <w:rFonts w:ascii="宋体" w:hAnsi="宋体" w:cs="宋体" w:hint="eastAsia"/>
                <w:kern w:val="0"/>
                <w:sz w:val="20"/>
                <w:szCs w:val="20"/>
              </w:rPr>
              <w:t xml:space="preserve">　</w:t>
            </w:r>
          </w:p>
        </w:tc>
        <w:tc>
          <w:tcPr>
            <w:tcW w:w="747" w:type="pct"/>
            <w:shd w:val="clear" w:color="auto" w:fill="auto"/>
            <w:noWrap/>
            <w:vAlign w:val="center"/>
            <w:hideMark/>
          </w:tcPr>
          <w:p w14:paraId="3316352D" w14:textId="77777777" w:rsidR="007A762F" w:rsidRPr="007A762F" w:rsidRDefault="007A762F" w:rsidP="007A762F">
            <w:pPr>
              <w:widowControl/>
              <w:jc w:val="left"/>
              <w:rPr>
                <w:rFonts w:ascii="宋体" w:hAnsi="宋体" w:cs="宋体" w:hint="eastAsia"/>
                <w:kern w:val="0"/>
                <w:sz w:val="20"/>
                <w:szCs w:val="20"/>
              </w:rPr>
            </w:pPr>
            <w:r w:rsidRPr="007A762F">
              <w:rPr>
                <w:rFonts w:ascii="宋体" w:hAnsi="宋体" w:cs="宋体" w:hint="eastAsia"/>
                <w:kern w:val="0"/>
                <w:sz w:val="20"/>
                <w:szCs w:val="20"/>
              </w:rPr>
              <w:t xml:space="preserve">　</w:t>
            </w:r>
          </w:p>
        </w:tc>
        <w:tc>
          <w:tcPr>
            <w:tcW w:w="666" w:type="pct"/>
            <w:shd w:val="clear" w:color="auto" w:fill="auto"/>
            <w:noWrap/>
            <w:vAlign w:val="center"/>
            <w:hideMark/>
          </w:tcPr>
          <w:p w14:paraId="7602D643" w14:textId="77777777" w:rsidR="007A762F" w:rsidRPr="007A762F" w:rsidRDefault="007A762F" w:rsidP="007A762F">
            <w:pPr>
              <w:widowControl/>
              <w:jc w:val="left"/>
              <w:rPr>
                <w:rFonts w:ascii="宋体" w:hAnsi="宋体" w:cs="宋体" w:hint="eastAsia"/>
                <w:kern w:val="0"/>
                <w:sz w:val="20"/>
                <w:szCs w:val="20"/>
              </w:rPr>
            </w:pPr>
            <w:r w:rsidRPr="007A762F">
              <w:rPr>
                <w:rFonts w:ascii="宋体" w:hAnsi="宋体" w:cs="宋体" w:hint="eastAsia"/>
                <w:kern w:val="0"/>
                <w:sz w:val="20"/>
                <w:szCs w:val="20"/>
              </w:rPr>
              <w:t xml:space="preserve">　</w:t>
            </w:r>
          </w:p>
        </w:tc>
        <w:tc>
          <w:tcPr>
            <w:tcW w:w="750" w:type="pct"/>
            <w:shd w:val="clear" w:color="auto" w:fill="auto"/>
            <w:noWrap/>
            <w:vAlign w:val="center"/>
            <w:hideMark/>
          </w:tcPr>
          <w:p w14:paraId="65E2BD27" w14:textId="77777777" w:rsidR="007A762F" w:rsidRPr="007A762F" w:rsidRDefault="007A762F" w:rsidP="007A762F">
            <w:pPr>
              <w:widowControl/>
              <w:jc w:val="left"/>
              <w:rPr>
                <w:rFonts w:ascii="宋体" w:hAnsi="宋体" w:cs="宋体" w:hint="eastAsia"/>
                <w:kern w:val="0"/>
                <w:sz w:val="20"/>
                <w:szCs w:val="20"/>
              </w:rPr>
            </w:pPr>
            <w:r w:rsidRPr="007A762F">
              <w:rPr>
                <w:rFonts w:ascii="宋体" w:hAnsi="宋体" w:cs="宋体" w:hint="eastAsia"/>
                <w:kern w:val="0"/>
                <w:sz w:val="20"/>
                <w:szCs w:val="20"/>
              </w:rPr>
              <w:t xml:space="preserve">　</w:t>
            </w:r>
          </w:p>
        </w:tc>
        <w:tc>
          <w:tcPr>
            <w:tcW w:w="500" w:type="pct"/>
            <w:shd w:val="clear" w:color="auto" w:fill="auto"/>
            <w:noWrap/>
            <w:vAlign w:val="center"/>
            <w:hideMark/>
          </w:tcPr>
          <w:p w14:paraId="467F61E6" w14:textId="77777777" w:rsidR="007A762F" w:rsidRPr="007A762F" w:rsidRDefault="007A762F" w:rsidP="007A762F">
            <w:pPr>
              <w:widowControl/>
              <w:jc w:val="left"/>
              <w:rPr>
                <w:rFonts w:ascii="宋体" w:hAnsi="宋体" w:cs="宋体" w:hint="eastAsia"/>
                <w:kern w:val="0"/>
                <w:sz w:val="20"/>
                <w:szCs w:val="20"/>
              </w:rPr>
            </w:pPr>
            <w:r w:rsidRPr="007A762F">
              <w:rPr>
                <w:rFonts w:ascii="宋体" w:hAnsi="宋体" w:cs="宋体" w:hint="eastAsia"/>
                <w:kern w:val="0"/>
                <w:sz w:val="20"/>
                <w:szCs w:val="20"/>
              </w:rPr>
              <w:t xml:space="preserve">　</w:t>
            </w:r>
          </w:p>
        </w:tc>
        <w:tc>
          <w:tcPr>
            <w:tcW w:w="332" w:type="pct"/>
            <w:shd w:val="clear" w:color="auto" w:fill="auto"/>
            <w:noWrap/>
            <w:vAlign w:val="center"/>
            <w:hideMark/>
          </w:tcPr>
          <w:p w14:paraId="1FDBA181" w14:textId="77777777" w:rsidR="007A762F" w:rsidRPr="007A762F" w:rsidRDefault="007A762F" w:rsidP="007A762F">
            <w:pPr>
              <w:widowControl/>
              <w:jc w:val="left"/>
              <w:rPr>
                <w:rFonts w:ascii="宋体" w:hAnsi="宋体" w:cs="宋体" w:hint="eastAsia"/>
                <w:kern w:val="0"/>
                <w:sz w:val="20"/>
                <w:szCs w:val="20"/>
              </w:rPr>
            </w:pPr>
            <w:r w:rsidRPr="007A762F">
              <w:rPr>
                <w:rFonts w:ascii="宋体" w:hAnsi="宋体" w:cs="宋体" w:hint="eastAsia"/>
                <w:kern w:val="0"/>
                <w:sz w:val="20"/>
                <w:szCs w:val="20"/>
              </w:rPr>
              <w:t xml:space="preserve">　</w:t>
            </w:r>
          </w:p>
        </w:tc>
        <w:tc>
          <w:tcPr>
            <w:tcW w:w="361" w:type="pct"/>
            <w:shd w:val="clear" w:color="auto" w:fill="auto"/>
            <w:noWrap/>
            <w:vAlign w:val="center"/>
            <w:hideMark/>
          </w:tcPr>
          <w:p w14:paraId="47CF8963" w14:textId="77777777" w:rsidR="007A762F" w:rsidRPr="007A762F" w:rsidRDefault="007A762F" w:rsidP="007A762F">
            <w:pPr>
              <w:widowControl/>
              <w:jc w:val="left"/>
              <w:rPr>
                <w:rFonts w:ascii="宋体" w:hAnsi="宋体" w:cs="宋体" w:hint="eastAsia"/>
                <w:kern w:val="0"/>
                <w:sz w:val="20"/>
                <w:szCs w:val="20"/>
              </w:rPr>
            </w:pPr>
            <w:r w:rsidRPr="007A762F">
              <w:rPr>
                <w:rFonts w:ascii="宋体" w:hAnsi="宋体" w:cs="宋体" w:hint="eastAsia"/>
                <w:kern w:val="0"/>
                <w:sz w:val="20"/>
                <w:szCs w:val="20"/>
              </w:rPr>
              <w:t xml:space="preserve">　</w:t>
            </w:r>
          </w:p>
        </w:tc>
      </w:tr>
      <w:tr w:rsidR="005E22CF" w:rsidRPr="007A762F" w14:paraId="38DF03C7" w14:textId="77777777" w:rsidTr="005E22CF">
        <w:trPr>
          <w:trHeight w:val="739"/>
        </w:trPr>
        <w:tc>
          <w:tcPr>
            <w:tcW w:w="885" w:type="pct"/>
            <w:shd w:val="clear" w:color="auto" w:fill="auto"/>
            <w:noWrap/>
            <w:vAlign w:val="center"/>
            <w:hideMark/>
          </w:tcPr>
          <w:p w14:paraId="5EF8CF47" w14:textId="77777777" w:rsidR="007A762F" w:rsidRPr="007A762F" w:rsidRDefault="007A762F" w:rsidP="007A762F">
            <w:pPr>
              <w:widowControl/>
              <w:jc w:val="left"/>
              <w:rPr>
                <w:rFonts w:ascii="宋体" w:hAnsi="宋体" w:cs="宋体" w:hint="eastAsia"/>
                <w:kern w:val="0"/>
                <w:sz w:val="20"/>
                <w:szCs w:val="20"/>
              </w:rPr>
            </w:pPr>
            <w:r w:rsidRPr="007A762F">
              <w:rPr>
                <w:rFonts w:ascii="宋体" w:hAnsi="宋体" w:cs="宋体" w:hint="eastAsia"/>
                <w:kern w:val="0"/>
                <w:sz w:val="20"/>
                <w:szCs w:val="20"/>
              </w:rPr>
              <w:t>可持续发展能力</w:t>
            </w:r>
          </w:p>
        </w:tc>
        <w:tc>
          <w:tcPr>
            <w:tcW w:w="759" w:type="pct"/>
            <w:shd w:val="clear" w:color="auto" w:fill="auto"/>
            <w:noWrap/>
            <w:vAlign w:val="center"/>
            <w:hideMark/>
          </w:tcPr>
          <w:p w14:paraId="0A34B954" w14:textId="77777777" w:rsidR="007A762F" w:rsidRPr="007A762F" w:rsidRDefault="007A762F" w:rsidP="007A762F">
            <w:pPr>
              <w:widowControl/>
              <w:jc w:val="left"/>
              <w:rPr>
                <w:rFonts w:ascii="宋体" w:hAnsi="宋体" w:cs="宋体" w:hint="eastAsia"/>
                <w:kern w:val="0"/>
                <w:sz w:val="20"/>
                <w:szCs w:val="20"/>
              </w:rPr>
            </w:pPr>
            <w:r w:rsidRPr="007A762F">
              <w:rPr>
                <w:rFonts w:ascii="宋体" w:hAnsi="宋体" w:cs="宋体" w:hint="eastAsia"/>
                <w:kern w:val="0"/>
                <w:sz w:val="20"/>
                <w:szCs w:val="20"/>
              </w:rPr>
              <w:t xml:space="preserve">　</w:t>
            </w:r>
          </w:p>
        </w:tc>
        <w:tc>
          <w:tcPr>
            <w:tcW w:w="747" w:type="pct"/>
            <w:shd w:val="clear" w:color="auto" w:fill="auto"/>
            <w:noWrap/>
            <w:vAlign w:val="center"/>
            <w:hideMark/>
          </w:tcPr>
          <w:p w14:paraId="23B67986" w14:textId="77777777" w:rsidR="007A762F" w:rsidRPr="007A762F" w:rsidRDefault="007A762F" w:rsidP="007A762F">
            <w:pPr>
              <w:widowControl/>
              <w:jc w:val="left"/>
              <w:rPr>
                <w:rFonts w:ascii="宋体" w:hAnsi="宋体" w:cs="宋体" w:hint="eastAsia"/>
                <w:kern w:val="0"/>
                <w:sz w:val="20"/>
                <w:szCs w:val="20"/>
              </w:rPr>
            </w:pPr>
            <w:r w:rsidRPr="007A762F">
              <w:rPr>
                <w:rFonts w:ascii="宋体" w:hAnsi="宋体" w:cs="宋体" w:hint="eastAsia"/>
                <w:kern w:val="0"/>
                <w:sz w:val="20"/>
                <w:szCs w:val="20"/>
              </w:rPr>
              <w:t xml:space="preserve">　</w:t>
            </w:r>
          </w:p>
        </w:tc>
        <w:tc>
          <w:tcPr>
            <w:tcW w:w="666" w:type="pct"/>
            <w:shd w:val="clear" w:color="auto" w:fill="auto"/>
            <w:noWrap/>
            <w:vAlign w:val="center"/>
            <w:hideMark/>
          </w:tcPr>
          <w:p w14:paraId="2A60D163" w14:textId="77777777" w:rsidR="007A762F" w:rsidRPr="007A762F" w:rsidRDefault="007A762F" w:rsidP="007A762F">
            <w:pPr>
              <w:widowControl/>
              <w:jc w:val="left"/>
              <w:rPr>
                <w:rFonts w:ascii="宋体" w:hAnsi="宋体" w:cs="宋体" w:hint="eastAsia"/>
                <w:kern w:val="0"/>
                <w:sz w:val="20"/>
                <w:szCs w:val="20"/>
              </w:rPr>
            </w:pPr>
            <w:r w:rsidRPr="007A762F">
              <w:rPr>
                <w:rFonts w:ascii="宋体" w:hAnsi="宋体" w:cs="宋体" w:hint="eastAsia"/>
                <w:kern w:val="0"/>
                <w:sz w:val="20"/>
                <w:szCs w:val="20"/>
              </w:rPr>
              <w:t xml:space="preserve">　</w:t>
            </w:r>
          </w:p>
        </w:tc>
        <w:tc>
          <w:tcPr>
            <w:tcW w:w="750" w:type="pct"/>
            <w:shd w:val="clear" w:color="auto" w:fill="auto"/>
            <w:noWrap/>
            <w:vAlign w:val="center"/>
            <w:hideMark/>
          </w:tcPr>
          <w:p w14:paraId="5F4D9649" w14:textId="77777777" w:rsidR="007A762F" w:rsidRPr="007A762F" w:rsidRDefault="007A762F" w:rsidP="007A762F">
            <w:pPr>
              <w:widowControl/>
              <w:jc w:val="left"/>
              <w:rPr>
                <w:rFonts w:ascii="宋体" w:hAnsi="宋体" w:cs="宋体" w:hint="eastAsia"/>
                <w:kern w:val="0"/>
                <w:sz w:val="20"/>
                <w:szCs w:val="20"/>
              </w:rPr>
            </w:pPr>
            <w:r w:rsidRPr="007A762F">
              <w:rPr>
                <w:rFonts w:ascii="宋体" w:hAnsi="宋体" w:cs="宋体" w:hint="eastAsia"/>
                <w:kern w:val="0"/>
                <w:sz w:val="20"/>
                <w:szCs w:val="20"/>
              </w:rPr>
              <w:t xml:space="preserve">　</w:t>
            </w:r>
          </w:p>
        </w:tc>
        <w:tc>
          <w:tcPr>
            <w:tcW w:w="500" w:type="pct"/>
            <w:shd w:val="clear" w:color="auto" w:fill="auto"/>
            <w:noWrap/>
            <w:vAlign w:val="center"/>
            <w:hideMark/>
          </w:tcPr>
          <w:p w14:paraId="3E8B47C2" w14:textId="77777777" w:rsidR="007A762F" w:rsidRPr="007A762F" w:rsidRDefault="007A762F" w:rsidP="007A762F">
            <w:pPr>
              <w:widowControl/>
              <w:jc w:val="left"/>
              <w:rPr>
                <w:rFonts w:ascii="宋体" w:hAnsi="宋体" w:cs="宋体" w:hint="eastAsia"/>
                <w:kern w:val="0"/>
                <w:sz w:val="20"/>
                <w:szCs w:val="20"/>
              </w:rPr>
            </w:pPr>
            <w:r w:rsidRPr="007A762F">
              <w:rPr>
                <w:rFonts w:ascii="宋体" w:hAnsi="宋体" w:cs="宋体" w:hint="eastAsia"/>
                <w:kern w:val="0"/>
                <w:sz w:val="20"/>
                <w:szCs w:val="20"/>
              </w:rPr>
              <w:t xml:space="preserve">　</w:t>
            </w:r>
          </w:p>
        </w:tc>
        <w:tc>
          <w:tcPr>
            <w:tcW w:w="332" w:type="pct"/>
            <w:shd w:val="clear" w:color="auto" w:fill="auto"/>
            <w:noWrap/>
            <w:vAlign w:val="center"/>
            <w:hideMark/>
          </w:tcPr>
          <w:p w14:paraId="004CC422" w14:textId="77777777" w:rsidR="007A762F" w:rsidRPr="007A762F" w:rsidRDefault="007A762F" w:rsidP="007A762F">
            <w:pPr>
              <w:widowControl/>
              <w:jc w:val="left"/>
              <w:rPr>
                <w:rFonts w:ascii="宋体" w:hAnsi="宋体" w:cs="宋体" w:hint="eastAsia"/>
                <w:kern w:val="0"/>
                <w:sz w:val="20"/>
                <w:szCs w:val="20"/>
              </w:rPr>
            </w:pPr>
            <w:r w:rsidRPr="007A762F">
              <w:rPr>
                <w:rFonts w:ascii="宋体" w:hAnsi="宋体" w:cs="宋体" w:hint="eastAsia"/>
                <w:kern w:val="0"/>
                <w:sz w:val="20"/>
                <w:szCs w:val="20"/>
              </w:rPr>
              <w:t xml:space="preserve">　</w:t>
            </w:r>
          </w:p>
        </w:tc>
        <w:tc>
          <w:tcPr>
            <w:tcW w:w="361" w:type="pct"/>
            <w:shd w:val="clear" w:color="auto" w:fill="auto"/>
            <w:noWrap/>
            <w:vAlign w:val="center"/>
            <w:hideMark/>
          </w:tcPr>
          <w:p w14:paraId="1C0CF9FC" w14:textId="77777777" w:rsidR="007A762F" w:rsidRPr="007A762F" w:rsidRDefault="007A762F" w:rsidP="007A762F">
            <w:pPr>
              <w:widowControl/>
              <w:jc w:val="left"/>
              <w:rPr>
                <w:rFonts w:ascii="宋体" w:hAnsi="宋体" w:cs="宋体" w:hint="eastAsia"/>
                <w:kern w:val="0"/>
                <w:sz w:val="20"/>
                <w:szCs w:val="20"/>
              </w:rPr>
            </w:pPr>
            <w:r w:rsidRPr="007A762F">
              <w:rPr>
                <w:rFonts w:ascii="宋体" w:hAnsi="宋体" w:cs="宋体" w:hint="eastAsia"/>
                <w:kern w:val="0"/>
                <w:sz w:val="20"/>
                <w:szCs w:val="20"/>
              </w:rPr>
              <w:t xml:space="preserve">　</w:t>
            </w:r>
          </w:p>
        </w:tc>
      </w:tr>
      <w:tr w:rsidR="005E22CF" w:rsidRPr="007A762F" w14:paraId="62D0B881" w14:textId="77777777" w:rsidTr="005E22CF">
        <w:trPr>
          <w:trHeight w:val="739"/>
        </w:trPr>
        <w:tc>
          <w:tcPr>
            <w:tcW w:w="885" w:type="pct"/>
            <w:shd w:val="clear" w:color="auto" w:fill="auto"/>
            <w:noWrap/>
            <w:vAlign w:val="center"/>
            <w:hideMark/>
          </w:tcPr>
          <w:p w14:paraId="5EA0B93D" w14:textId="77777777" w:rsidR="007A762F" w:rsidRPr="007A762F" w:rsidRDefault="007A762F" w:rsidP="007A762F">
            <w:pPr>
              <w:widowControl/>
              <w:jc w:val="left"/>
              <w:rPr>
                <w:rFonts w:ascii="宋体" w:hAnsi="宋体" w:cs="宋体" w:hint="eastAsia"/>
                <w:kern w:val="0"/>
                <w:sz w:val="20"/>
                <w:szCs w:val="20"/>
              </w:rPr>
            </w:pPr>
            <w:r w:rsidRPr="007A762F">
              <w:rPr>
                <w:rFonts w:ascii="宋体" w:hAnsi="宋体" w:cs="宋体" w:hint="eastAsia"/>
                <w:kern w:val="0"/>
                <w:sz w:val="20"/>
                <w:szCs w:val="20"/>
              </w:rPr>
              <w:t>服务对象满意度</w:t>
            </w:r>
          </w:p>
        </w:tc>
        <w:tc>
          <w:tcPr>
            <w:tcW w:w="759" w:type="pct"/>
            <w:shd w:val="clear" w:color="auto" w:fill="auto"/>
            <w:noWrap/>
            <w:vAlign w:val="center"/>
            <w:hideMark/>
          </w:tcPr>
          <w:p w14:paraId="56EF5218" w14:textId="77777777" w:rsidR="007A762F" w:rsidRPr="007A762F" w:rsidRDefault="007A762F" w:rsidP="007A762F">
            <w:pPr>
              <w:widowControl/>
              <w:jc w:val="left"/>
              <w:rPr>
                <w:rFonts w:ascii="宋体" w:hAnsi="宋体" w:cs="宋体" w:hint="eastAsia"/>
                <w:kern w:val="0"/>
                <w:sz w:val="20"/>
                <w:szCs w:val="20"/>
              </w:rPr>
            </w:pPr>
            <w:r w:rsidRPr="007A762F">
              <w:rPr>
                <w:rFonts w:ascii="宋体" w:hAnsi="宋体" w:cs="宋体" w:hint="eastAsia"/>
                <w:kern w:val="0"/>
                <w:sz w:val="20"/>
                <w:szCs w:val="20"/>
              </w:rPr>
              <w:t xml:space="preserve">　</w:t>
            </w:r>
          </w:p>
        </w:tc>
        <w:tc>
          <w:tcPr>
            <w:tcW w:w="747" w:type="pct"/>
            <w:shd w:val="clear" w:color="auto" w:fill="auto"/>
            <w:noWrap/>
            <w:vAlign w:val="center"/>
            <w:hideMark/>
          </w:tcPr>
          <w:p w14:paraId="362D4301" w14:textId="77777777" w:rsidR="007A762F" w:rsidRPr="007A762F" w:rsidRDefault="007A762F" w:rsidP="007A762F">
            <w:pPr>
              <w:widowControl/>
              <w:jc w:val="left"/>
              <w:rPr>
                <w:rFonts w:ascii="宋体" w:hAnsi="宋体" w:cs="宋体" w:hint="eastAsia"/>
                <w:kern w:val="0"/>
                <w:sz w:val="20"/>
                <w:szCs w:val="20"/>
              </w:rPr>
            </w:pPr>
            <w:r w:rsidRPr="007A762F">
              <w:rPr>
                <w:rFonts w:ascii="宋体" w:hAnsi="宋体" w:cs="宋体" w:hint="eastAsia"/>
                <w:kern w:val="0"/>
                <w:sz w:val="20"/>
                <w:szCs w:val="20"/>
              </w:rPr>
              <w:t xml:space="preserve">　</w:t>
            </w:r>
          </w:p>
        </w:tc>
        <w:tc>
          <w:tcPr>
            <w:tcW w:w="666" w:type="pct"/>
            <w:shd w:val="clear" w:color="auto" w:fill="auto"/>
            <w:noWrap/>
            <w:vAlign w:val="center"/>
            <w:hideMark/>
          </w:tcPr>
          <w:p w14:paraId="01704081" w14:textId="77777777" w:rsidR="007A762F" w:rsidRPr="007A762F" w:rsidRDefault="007A762F" w:rsidP="007A762F">
            <w:pPr>
              <w:widowControl/>
              <w:jc w:val="left"/>
              <w:rPr>
                <w:rFonts w:ascii="宋体" w:hAnsi="宋体" w:cs="宋体" w:hint="eastAsia"/>
                <w:kern w:val="0"/>
                <w:sz w:val="20"/>
                <w:szCs w:val="20"/>
              </w:rPr>
            </w:pPr>
            <w:r w:rsidRPr="007A762F">
              <w:rPr>
                <w:rFonts w:ascii="宋体" w:hAnsi="宋体" w:cs="宋体" w:hint="eastAsia"/>
                <w:kern w:val="0"/>
                <w:sz w:val="20"/>
                <w:szCs w:val="20"/>
              </w:rPr>
              <w:t xml:space="preserve">　</w:t>
            </w:r>
          </w:p>
        </w:tc>
        <w:tc>
          <w:tcPr>
            <w:tcW w:w="750" w:type="pct"/>
            <w:shd w:val="clear" w:color="auto" w:fill="auto"/>
            <w:noWrap/>
            <w:vAlign w:val="center"/>
            <w:hideMark/>
          </w:tcPr>
          <w:p w14:paraId="4A673EBF" w14:textId="77777777" w:rsidR="007A762F" w:rsidRPr="007A762F" w:rsidRDefault="007A762F" w:rsidP="007A762F">
            <w:pPr>
              <w:widowControl/>
              <w:jc w:val="left"/>
              <w:rPr>
                <w:rFonts w:ascii="宋体" w:hAnsi="宋体" w:cs="宋体" w:hint="eastAsia"/>
                <w:kern w:val="0"/>
                <w:sz w:val="20"/>
                <w:szCs w:val="20"/>
              </w:rPr>
            </w:pPr>
            <w:r w:rsidRPr="007A762F">
              <w:rPr>
                <w:rFonts w:ascii="宋体" w:hAnsi="宋体" w:cs="宋体" w:hint="eastAsia"/>
                <w:kern w:val="0"/>
                <w:sz w:val="20"/>
                <w:szCs w:val="20"/>
              </w:rPr>
              <w:t xml:space="preserve">　</w:t>
            </w:r>
          </w:p>
        </w:tc>
        <w:tc>
          <w:tcPr>
            <w:tcW w:w="500" w:type="pct"/>
            <w:shd w:val="clear" w:color="auto" w:fill="auto"/>
            <w:noWrap/>
            <w:vAlign w:val="center"/>
            <w:hideMark/>
          </w:tcPr>
          <w:p w14:paraId="75DF13D4" w14:textId="77777777" w:rsidR="007A762F" w:rsidRPr="007A762F" w:rsidRDefault="007A762F" w:rsidP="007A762F">
            <w:pPr>
              <w:widowControl/>
              <w:jc w:val="left"/>
              <w:rPr>
                <w:rFonts w:ascii="宋体" w:hAnsi="宋体" w:cs="宋体" w:hint="eastAsia"/>
                <w:kern w:val="0"/>
                <w:sz w:val="20"/>
                <w:szCs w:val="20"/>
              </w:rPr>
            </w:pPr>
            <w:r w:rsidRPr="007A762F">
              <w:rPr>
                <w:rFonts w:ascii="宋体" w:hAnsi="宋体" w:cs="宋体" w:hint="eastAsia"/>
                <w:kern w:val="0"/>
                <w:sz w:val="20"/>
                <w:szCs w:val="20"/>
              </w:rPr>
              <w:t xml:space="preserve">　</w:t>
            </w:r>
          </w:p>
        </w:tc>
        <w:tc>
          <w:tcPr>
            <w:tcW w:w="332" w:type="pct"/>
            <w:shd w:val="clear" w:color="auto" w:fill="auto"/>
            <w:noWrap/>
            <w:vAlign w:val="center"/>
            <w:hideMark/>
          </w:tcPr>
          <w:p w14:paraId="0A08ADA5" w14:textId="77777777" w:rsidR="007A762F" w:rsidRPr="007A762F" w:rsidRDefault="007A762F" w:rsidP="007A762F">
            <w:pPr>
              <w:widowControl/>
              <w:jc w:val="left"/>
              <w:rPr>
                <w:rFonts w:ascii="宋体" w:hAnsi="宋体" w:cs="宋体" w:hint="eastAsia"/>
                <w:kern w:val="0"/>
                <w:sz w:val="20"/>
                <w:szCs w:val="20"/>
              </w:rPr>
            </w:pPr>
            <w:r w:rsidRPr="007A762F">
              <w:rPr>
                <w:rFonts w:ascii="宋体" w:hAnsi="宋体" w:cs="宋体" w:hint="eastAsia"/>
                <w:kern w:val="0"/>
                <w:sz w:val="20"/>
                <w:szCs w:val="20"/>
              </w:rPr>
              <w:t xml:space="preserve">　</w:t>
            </w:r>
          </w:p>
        </w:tc>
        <w:tc>
          <w:tcPr>
            <w:tcW w:w="361" w:type="pct"/>
            <w:shd w:val="clear" w:color="auto" w:fill="auto"/>
            <w:noWrap/>
            <w:vAlign w:val="center"/>
            <w:hideMark/>
          </w:tcPr>
          <w:p w14:paraId="09FA4FB6" w14:textId="77777777" w:rsidR="007A762F" w:rsidRPr="007A762F" w:rsidRDefault="007A762F" w:rsidP="007A762F">
            <w:pPr>
              <w:widowControl/>
              <w:jc w:val="left"/>
              <w:rPr>
                <w:rFonts w:ascii="宋体" w:hAnsi="宋体" w:cs="宋体" w:hint="eastAsia"/>
                <w:kern w:val="0"/>
                <w:sz w:val="20"/>
                <w:szCs w:val="20"/>
              </w:rPr>
            </w:pPr>
            <w:r w:rsidRPr="007A762F">
              <w:rPr>
                <w:rFonts w:ascii="宋体" w:hAnsi="宋体" w:cs="宋体" w:hint="eastAsia"/>
                <w:kern w:val="0"/>
                <w:sz w:val="20"/>
                <w:szCs w:val="20"/>
              </w:rPr>
              <w:t xml:space="preserve">　</w:t>
            </w:r>
          </w:p>
        </w:tc>
      </w:tr>
    </w:tbl>
    <w:p w14:paraId="792FC6C4" w14:textId="77777777" w:rsidR="007A762F" w:rsidRDefault="007A762F">
      <w:pPr>
        <w:ind w:firstLineChars="200" w:firstLine="640"/>
        <w:jc w:val="left"/>
        <w:rPr>
          <w:rFonts w:ascii="仿宋_GB2312" w:eastAsia="仿宋_GB2312"/>
          <w:sz w:val="32"/>
          <w:szCs w:val="32"/>
        </w:rPr>
      </w:pPr>
    </w:p>
    <w:tbl>
      <w:tblPr>
        <w:tblW w:w="5000" w:type="pct"/>
        <w:tblLook w:val="04A0" w:firstRow="1" w:lastRow="0" w:firstColumn="1" w:lastColumn="0" w:noHBand="0" w:noVBand="1"/>
      </w:tblPr>
      <w:tblGrid>
        <w:gridCol w:w="463"/>
        <w:gridCol w:w="463"/>
        <w:gridCol w:w="649"/>
        <w:gridCol w:w="963"/>
        <w:gridCol w:w="1073"/>
        <w:gridCol w:w="681"/>
        <w:gridCol w:w="816"/>
        <w:gridCol w:w="716"/>
        <w:gridCol w:w="249"/>
        <w:gridCol w:w="267"/>
        <w:gridCol w:w="328"/>
        <w:gridCol w:w="434"/>
        <w:gridCol w:w="482"/>
        <w:gridCol w:w="716"/>
        <w:gridCol w:w="222"/>
      </w:tblGrid>
      <w:tr w:rsidR="007A762F" w:rsidRPr="007A762F" w14:paraId="556C1781" w14:textId="77777777" w:rsidTr="005E22CF">
        <w:trPr>
          <w:gridAfter w:val="1"/>
          <w:wAfter w:w="130" w:type="pct"/>
          <w:trHeight w:val="405"/>
        </w:trPr>
        <w:tc>
          <w:tcPr>
            <w:tcW w:w="4870" w:type="pct"/>
            <w:gridSpan w:val="14"/>
            <w:tcBorders>
              <w:top w:val="nil"/>
              <w:left w:val="nil"/>
              <w:bottom w:val="nil"/>
              <w:right w:val="nil"/>
            </w:tcBorders>
            <w:shd w:val="clear" w:color="auto" w:fill="auto"/>
            <w:vAlign w:val="center"/>
            <w:hideMark/>
          </w:tcPr>
          <w:p w14:paraId="53433C45" w14:textId="77777777" w:rsidR="007A762F" w:rsidRPr="007A762F" w:rsidRDefault="007A762F" w:rsidP="007A762F">
            <w:pPr>
              <w:widowControl/>
              <w:jc w:val="center"/>
              <w:rPr>
                <w:rFonts w:ascii="宋体" w:hAnsi="宋体" w:cs="宋体" w:hint="eastAsia"/>
                <w:b/>
                <w:bCs/>
                <w:color w:val="000000"/>
                <w:kern w:val="0"/>
                <w:sz w:val="32"/>
                <w:szCs w:val="32"/>
              </w:rPr>
            </w:pPr>
            <w:r w:rsidRPr="007A762F">
              <w:rPr>
                <w:rFonts w:ascii="宋体" w:hAnsi="宋体" w:cs="宋体" w:hint="eastAsia"/>
                <w:b/>
                <w:bCs/>
                <w:color w:val="000000"/>
                <w:kern w:val="0"/>
                <w:sz w:val="32"/>
                <w:szCs w:val="32"/>
              </w:rPr>
              <w:t>项目支出绩效自评表</w:t>
            </w:r>
          </w:p>
        </w:tc>
      </w:tr>
      <w:tr w:rsidR="007A762F" w:rsidRPr="007A762F" w14:paraId="46123E37" w14:textId="77777777" w:rsidTr="005E22CF">
        <w:trPr>
          <w:gridAfter w:val="1"/>
          <w:wAfter w:w="130" w:type="pct"/>
          <w:trHeight w:val="270"/>
        </w:trPr>
        <w:tc>
          <w:tcPr>
            <w:tcW w:w="4870" w:type="pct"/>
            <w:gridSpan w:val="14"/>
            <w:tcBorders>
              <w:top w:val="nil"/>
              <w:left w:val="nil"/>
              <w:bottom w:val="single" w:sz="4" w:space="0" w:color="auto"/>
              <w:right w:val="nil"/>
            </w:tcBorders>
            <w:shd w:val="clear" w:color="auto" w:fill="auto"/>
            <w:vAlign w:val="center"/>
            <w:hideMark/>
          </w:tcPr>
          <w:p w14:paraId="2ECE940B"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(2023年度)</w:t>
            </w:r>
          </w:p>
        </w:tc>
      </w:tr>
      <w:tr w:rsidR="007A762F" w:rsidRPr="007A762F" w14:paraId="738E3F92" w14:textId="77777777" w:rsidTr="005E22CF">
        <w:trPr>
          <w:gridAfter w:val="1"/>
          <w:wAfter w:w="130" w:type="pct"/>
          <w:trHeight w:val="270"/>
        </w:trPr>
        <w:tc>
          <w:tcPr>
            <w:tcW w:w="58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4E9A41D"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项目名称</w:t>
            </w:r>
          </w:p>
        </w:tc>
        <w:tc>
          <w:tcPr>
            <w:tcW w:w="4290" w:type="pct"/>
            <w:gridSpan w:val="12"/>
            <w:tcBorders>
              <w:top w:val="single" w:sz="4" w:space="0" w:color="auto"/>
              <w:left w:val="nil"/>
              <w:bottom w:val="single" w:sz="4" w:space="0" w:color="auto"/>
              <w:right w:val="single" w:sz="4" w:space="0" w:color="auto"/>
            </w:tcBorders>
            <w:shd w:val="clear" w:color="auto" w:fill="auto"/>
            <w:vAlign w:val="center"/>
            <w:hideMark/>
          </w:tcPr>
          <w:p w14:paraId="5249C819"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2023年“三区科技人才支持计划资金”</w:t>
            </w:r>
          </w:p>
        </w:tc>
      </w:tr>
      <w:tr w:rsidR="007A762F" w:rsidRPr="007A762F" w14:paraId="44F2AB2C" w14:textId="77777777" w:rsidTr="005E22CF">
        <w:trPr>
          <w:gridAfter w:val="1"/>
          <w:wAfter w:w="130" w:type="pct"/>
          <w:trHeight w:val="270"/>
        </w:trPr>
        <w:tc>
          <w:tcPr>
            <w:tcW w:w="58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329B1BC"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主管部门</w:t>
            </w:r>
          </w:p>
        </w:tc>
        <w:tc>
          <w:tcPr>
            <w:tcW w:w="2365" w:type="pct"/>
            <w:gridSpan w:val="5"/>
            <w:tcBorders>
              <w:top w:val="single" w:sz="4" w:space="0" w:color="auto"/>
              <w:left w:val="nil"/>
              <w:bottom w:val="single" w:sz="4" w:space="0" w:color="auto"/>
              <w:right w:val="single" w:sz="4" w:space="0" w:color="auto"/>
            </w:tcBorders>
            <w:shd w:val="clear" w:color="auto" w:fill="auto"/>
            <w:vAlign w:val="center"/>
            <w:hideMark/>
          </w:tcPr>
          <w:p w14:paraId="61945023"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木垒县科技局本级</w:t>
            </w:r>
          </w:p>
        </w:tc>
        <w:tc>
          <w:tcPr>
            <w:tcW w:w="580" w:type="pct"/>
            <w:gridSpan w:val="2"/>
            <w:tcBorders>
              <w:top w:val="single" w:sz="4" w:space="0" w:color="auto"/>
              <w:left w:val="nil"/>
              <w:bottom w:val="single" w:sz="4" w:space="0" w:color="auto"/>
              <w:right w:val="single" w:sz="4" w:space="0" w:color="auto"/>
            </w:tcBorders>
            <w:shd w:val="clear" w:color="auto" w:fill="auto"/>
            <w:vAlign w:val="center"/>
            <w:hideMark/>
          </w:tcPr>
          <w:p w14:paraId="11D33C90"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实施单位</w:t>
            </w:r>
          </w:p>
        </w:tc>
        <w:tc>
          <w:tcPr>
            <w:tcW w:w="1345" w:type="pct"/>
            <w:gridSpan w:val="5"/>
            <w:tcBorders>
              <w:top w:val="single" w:sz="4" w:space="0" w:color="auto"/>
              <w:left w:val="nil"/>
              <w:bottom w:val="single" w:sz="4" w:space="0" w:color="auto"/>
              <w:right w:val="single" w:sz="4" w:space="0" w:color="auto"/>
            </w:tcBorders>
            <w:shd w:val="clear" w:color="auto" w:fill="auto"/>
            <w:vAlign w:val="center"/>
            <w:hideMark/>
          </w:tcPr>
          <w:p w14:paraId="6FC71EBA"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木垒县科技局本级</w:t>
            </w:r>
          </w:p>
        </w:tc>
      </w:tr>
      <w:tr w:rsidR="007A762F" w:rsidRPr="007A762F" w14:paraId="2E4C00AA" w14:textId="77777777" w:rsidTr="005E22CF">
        <w:trPr>
          <w:gridAfter w:val="1"/>
          <w:wAfter w:w="130" w:type="pct"/>
          <w:trHeight w:val="480"/>
        </w:trPr>
        <w:tc>
          <w:tcPr>
            <w:tcW w:w="580"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C9D9C84"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项目资金</w:t>
            </w:r>
            <w:r w:rsidRPr="007A762F">
              <w:rPr>
                <w:rFonts w:ascii="宋体" w:hAnsi="宋体" w:cs="宋体" w:hint="eastAsia"/>
                <w:color w:val="000000"/>
                <w:kern w:val="0"/>
                <w:sz w:val="20"/>
                <w:szCs w:val="20"/>
              </w:rPr>
              <w:br/>
              <w:t>（万元）</w:t>
            </w:r>
          </w:p>
        </w:tc>
        <w:tc>
          <w:tcPr>
            <w:tcW w:w="926" w:type="pct"/>
            <w:gridSpan w:val="2"/>
            <w:tcBorders>
              <w:top w:val="single" w:sz="4" w:space="0" w:color="auto"/>
              <w:left w:val="nil"/>
              <w:bottom w:val="single" w:sz="4" w:space="0" w:color="auto"/>
              <w:right w:val="single" w:sz="4" w:space="0" w:color="auto"/>
            </w:tcBorders>
            <w:shd w:val="clear" w:color="auto" w:fill="auto"/>
            <w:vAlign w:val="center"/>
            <w:hideMark/>
          </w:tcPr>
          <w:p w14:paraId="358A2C26"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 xml:space="preserve">　</w:t>
            </w:r>
          </w:p>
        </w:tc>
        <w:tc>
          <w:tcPr>
            <w:tcW w:w="587" w:type="pct"/>
            <w:tcBorders>
              <w:top w:val="single" w:sz="4" w:space="0" w:color="auto"/>
              <w:left w:val="nil"/>
              <w:bottom w:val="single" w:sz="4" w:space="0" w:color="auto"/>
              <w:right w:val="single" w:sz="4" w:space="0" w:color="auto"/>
            </w:tcBorders>
            <w:shd w:val="clear" w:color="auto" w:fill="auto"/>
            <w:vAlign w:val="center"/>
            <w:hideMark/>
          </w:tcPr>
          <w:p w14:paraId="10CC907D"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年初预算数</w:t>
            </w:r>
          </w:p>
        </w:tc>
        <w:tc>
          <w:tcPr>
            <w:tcW w:w="852" w:type="pct"/>
            <w:gridSpan w:val="2"/>
            <w:tcBorders>
              <w:top w:val="single" w:sz="4" w:space="0" w:color="auto"/>
              <w:left w:val="nil"/>
              <w:bottom w:val="single" w:sz="4" w:space="0" w:color="auto"/>
              <w:right w:val="single" w:sz="4" w:space="0" w:color="auto"/>
            </w:tcBorders>
            <w:shd w:val="clear" w:color="auto" w:fill="auto"/>
            <w:vAlign w:val="center"/>
            <w:hideMark/>
          </w:tcPr>
          <w:p w14:paraId="12CFC75B"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全年预算数</w:t>
            </w:r>
          </w:p>
        </w:tc>
        <w:tc>
          <w:tcPr>
            <w:tcW w:w="580" w:type="pct"/>
            <w:gridSpan w:val="2"/>
            <w:tcBorders>
              <w:top w:val="single" w:sz="4" w:space="0" w:color="auto"/>
              <w:left w:val="nil"/>
              <w:bottom w:val="single" w:sz="4" w:space="0" w:color="auto"/>
              <w:right w:val="single" w:sz="4" w:space="0" w:color="auto"/>
            </w:tcBorders>
            <w:shd w:val="clear" w:color="auto" w:fill="auto"/>
            <w:vAlign w:val="center"/>
            <w:hideMark/>
          </w:tcPr>
          <w:p w14:paraId="481FAD86"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全年执行数</w:t>
            </w:r>
          </w:p>
        </w:tc>
        <w:tc>
          <w:tcPr>
            <w:tcW w:w="388" w:type="pct"/>
            <w:gridSpan w:val="2"/>
            <w:tcBorders>
              <w:top w:val="single" w:sz="4" w:space="0" w:color="auto"/>
              <w:left w:val="nil"/>
              <w:bottom w:val="single" w:sz="4" w:space="0" w:color="auto"/>
              <w:right w:val="single" w:sz="4" w:space="0" w:color="auto"/>
            </w:tcBorders>
            <w:shd w:val="clear" w:color="auto" w:fill="auto"/>
            <w:vAlign w:val="center"/>
            <w:hideMark/>
          </w:tcPr>
          <w:p w14:paraId="0250C1C1"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分值</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6F25B4F2"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执行率</w:t>
            </w:r>
          </w:p>
        </w:tc>
        <w:tc>
          <w:tcPr>
            <w:tcW w:w="420" w:type="pct"/>
            <w:tcBorders>
              <w:top w:val="single" w:sz="4" w:space="0" w:color="auto"/>
              <w:left w:val="nil"/>
              <w:bottom w:val="single" w:sz="4" w:space="0" w:color="auto"/>
              <w:right w:val="single" w:sz="4" w:space="0" w:color="auto"/>
            </w:tcBorders>
            <w:shd w:val="clear" w:color="auto" w:fill="auto"/>
            <w:vAlign w:val="center"/>
            <w:hideMark/>
          </w:tcPr>
          <w:p w14:paraId="149B8BB9"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得分</w:t>
            </w:r>
          </w:p>
        </w:tc>
      </w:tr>
      <w:tr w:rsidR="007A762F" w:rsidRPr="007A762F" w14:paraId="76E596A4" w14:textId="77777777" w:rsidTr="005E22CF">
        <w:trPr>
          <w:gridAfter w:val="1"/>
          <w:wAfter w:w="130" w:type="pct"/>
          <w:trHeight w:val="439"/>
        </w:trPr>
        <w:tc>
          <w:tcPr>
            <w:tcW w:w="580" w:type="pct"/>
            <w:gridSpan w:val="2"/>
            <w:vMerge/>
            <w:tcBorders>
              <w:top w:val="single" w:sz="4" w:space="0" w:color="auto"/>
              <w:left w:val="single" w:sz="4" w:space="0" w:color="auto"/>
              <w:bottom w:val="single" w:sz="4" w:space="0" w:color="auto"/>
              <w:right w:val="single" w:sz="4" w:space="0" w:color="auto"/>
            </w:tcBorders>
            <w:vAlign w:val="center"/>
            <w:hideMark/>
          </w:tcPr>
          <w:p w14:paraId="34C24609" w14:textId="77777777" w:rsidR="007A762F" w:rsidRPr="007A762F" w:rsidRDefault="007A762F" w:rsidP="007A762F">
            <w:pPr>
              <w:widowControl/>
              <w:jc w:val="left"/>
              <w:rPr>
                <w:rFonts w:ascii="宋体" w:hAnsi="宋体" w:cs="宋体" w:hint="eastAsia"/>
                <w:color w:val="000000"/>
                <w:kern w:val="0"/>
                <w:sz w:val="20"/>
                <w:szCs w:val="20"/>
              </w:rPr>
            </w:pPr>
          </w:p>
        </w:tc>
        <w:tc>
          <w:tcPr>
            <w:tcW w:w="926" w:type="pct"/>
            <w:gridSpan w:val="2"/>
            <w:tcBorders>
              <w:top w:val="single" w:sz="4" w:space="0" w:color="auto"/>
              <w:left w:val="nil"/>
              <w:bottom w:val="single" w:sz="4" w:space="0" w:color="auto"/>
              <w:right w:val="single" w:sz="4" w:space="0" w:color="auto"/>
            </w:tcBorders>
            <w:shd w:val="clear" w:color="auto" w:fill="auto"/>
            <w:vAlign w:val="center"/>
            <w:hideMark/>
          </w:tcPr>
          <w:p w14:paraId="1C059DAA"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年度资金总额</w:t>
            </w:r>
          </w:p>
        </w:tc>
        <w:tc>
          <w:tcPr>
            <w:tcW w:w="587" w:type="pct"/>
            <w:tcBorders>
              <w:top w:val="single" w:sz="4" w:space="0" w:color="auto"/>
              <w:left w:val="nil"/>
              <w:bottom w:val="single" w:sz="4" w:space="0" w:color="auto"/>
              <w:right w:val="single" w:sz="4" w:space="0" w:color="auto"/>
            </w:tcBorders>
            <w:shd w:val="clear" w:color="auto" w:fill="auto"/>
            <w:vAlign w:val="center"/>
            <w:hideMark/>
          </w:tcPr>
          <w:p w14:paraId="1E7E46CC"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 xml:space="preserve">15.45 </w:t>
            </w:r>
          </w:p>
        </w:tc>
        <w:tc>
          <w:tcPr>
            <w:tcW w:w="852" w:type="pct"/>
            <w:gridSpan w:val="2"/>
            <w:tcBorders>
              <w:top w:val="single" w:sz="4" w:space="0" w:color="auto"/>
              <w:left w:val="nil"/>
              <w:bottom w:val="single" w:sz="4" w:space="0" w:color="auto"/>
              <w:right w:val="single" w:sz="4" w:space="0" w:color="auto"/>
            </w:tcBorders>
            <w:shd w:val="clear" w:color="auto" w:fill="auto"/>
            <w:vAlign w:val="center"/>
            <w:hideMark/>
          </w:tcPr>
          <w:p w14:paraId="6D6EB0E3"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 xml:space="preserve">15.45 </w:t>
            </w:r>
          </w:p>
        </w:tc>
        <w:tc>
          <w:tcPr>
            <w:tcW w:w="580" w:type="pct"/>
            <w:gridSpan w:val="2"/>
            <w:tcBorders>
              <w:top w:val="single" w:sz="4" w:space="0" w:color="auto"/>
              <w:left w:val="nil"/>
              <w:bottom w:val="single" w:sz="4" w:space="0" w:color="auto"/>
              <w:right w:val="single" w:sz="4" w:space="0" w:color="auto"/>
            </w:tcBorders>
            <w:shd w:val="clear" w:color="auto" w:fill="auto"/>
            <w:vAlign w:val="center"/>
            <w:hideMark/>
          </w:tcPr>
          <w:p w14:paraId="4A84D7D2"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 xml:space="preserve">15.45 </w:t>
            </w:r>
          </w:p>
        </w:tc>
        <w:tc>
          <w:tcPr>
            <w:tcW w:w="388" w:type="pct"/>
            <w:gridSpan w:val="2"/>
            <w:tcBorders>
              <w:top w:val="single" w:sz="4" w:space="0" w:color="auto"/>
              <w:left w:val="nil"/>
              <w:bottom w:val="single" w:sz="4" w:space="0" w:color="auto"/>
              <w:right w:val="single" w:sz="4" w:space="0" w:color="auto"/>
            </w:tcBorders>
            <w:shd w:val="clear" w:color="auto" w:fill="auto"/>
            <w:vAlign w:val="center"/>
            <w:hideMark/>
          </w:tcPr>
          <w:p w14:paraId="655867BB"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10</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0B9065FA"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100.00%</w:t>
            </w:r>
          </w:p>
        </w:tc>
        <w:tc>
          <w:tcPr>
            <w:tcW w:w="420" w:type="pct"/>
            <w:tcBorders>
              <w:top w:val="single" w:sz="4" w:space="0" w:color="auto"/>
              <w:left w:val="nil"/>
              <w:bottom w:val="single" w:sz="4" w:space="0" w:color="auto"/>
              <w:right w:val="single" w:sz="4" w:space="0" w:color="auto"/>
            </w:tcBorders>
            <w:shd w:val="clear" w:color="auto" w:fill="auto"/>
            <w:vAlign w:val="center"/>
            <w:hideMark/>
          </w:tcPr>
          <w:p w14:paraId="3DA4D0A8"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10.00</w:t>
            </w:r>
          </w:p>
        </w:tc>
      </w:tr>
      <w:tr w:rsidR="007A762F" w:rsidRPr="007A762F" w14:paraId="37246ECE" w14:textId="77777777" w:rsidTr="005E22CF">
        <w:trPr>
          <w:gridAfter w:val="1"/>
          <w:wAfter w:w="130" w:type="pct"/>
          <w:trHeight w:val="439"/>
        </w:trPr>
        <w:tc>
          <w:tcPr>
            <w:tcW w:w="580" w:type="pct"/>
            <w:gridSpan w:val="2"/>
            <w:vMerge/>
            <w:tcBorders>
              <w:top w:val="single" w:sz="4" w:space="0" w:color="auto"/>
              <w:left w:val="single" w:sz="4" w:space="0" w:color="auto"/>
              <w:bottom w:val="single" w:sz="4" w:space="0" w:color="auto"/>
              <w:right w:val="single" w:sz="4" w:space="0" w:color="auto"/>
            </w:tcBorders>
            <w:vAlign w:val="center"/>
            <w:hideMark/>
          </w:tcPr>
          <w:p w14:paraId="60D11B12" w14:textId="77777777" w:rsidR="007A762F" w:rsidRPr="007A762F" w:rsidRDefault="007A762F" w:rsidP="007A762F">
            <w:pPr>
              <w:widowControl/>
              <w:jc w:val="left"/>
              <w:rPr>
                <w:rFonts w:ascii="宋体" w:hAnsi="宋体" w:cs="宋体" w:hint="eastAsia"/>
                <w:color w:val="000000"/>
                <w:kern w:val="0"/>
                <w:sz w:val="20"/>
                <w:szCs w:val="20"/>
              </w:rPr>
            </w:pPr>
          </w:p>
        </w:tc>
        <w:tc>
          <w:tcPr>
            <w:tcW w:w="926" w:type="pct"/>
            <w:gridSpan w:val="2"/>
            <w:tcBorders>
              <w:top w:val="single" w:sz="4" w:space="0" w:color="auto"/>
              <w:left w:val="nil"/>
              <w:bottom w:val="single" w:sz="4" w:space="0" w:color="auto"/>
              <w:right w:val="single" w:sz="4" w:space="0" w:color="auto"/>
            </w:tcBorders>
            <w:shd w:val="clear" w:color="auto" w:fill="auto"/>
            <w:vAlign w:val="center"/>
            <w:hideMark/>
          </w:tcPr>
          <w:p w14:paraId="5108675E"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其中：当年财政拨款</w:t>
            </w:r>
          </w:p>
        </w:tc>
        <w:tc>
          <w:tcPr>
            <w:tcW w:w="587" w:type="pct"/>
            <w:tcBorders>
              <w:top w:val="single" w:sz="4" w:space="0" w:color="auto"/>
              <w:left w:val="nil"/>
              <w:bottom w:val="single" w:sz="4" w:space="0" w:color="auto"/>
              <w:right w:val="single" w:sz="4" w:space="0" w:color="auto"/>
            </w:tcBorders>
            <w:shd w:val="clear" w:color="auto" w:fill="auto"/>
            <w:vAlign w:val="center"/>
            <w:hideMark/>
          </w:tcPr>
          <w:p w14:paraId="4A725538"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 xml:space="preserve">15.45 </w:t>
            </w:r>
          </w:p>
        </w:tc>
        <w:tc>
          <w:tcPr>
            <w:tcW w:w="852" w:type="pct"/>
            <w:gridSpan w:val="2"/>
            <w:tcBorders>
              <w:top w:val="single" w:sz="4" w:space="0" w:color="auto"/>
              <w:left w:val="nil"/>
              <w:bottom w:val="single" w:sz="4" w:space="0" w:color="auto"/>
              <w:right w:val="single" w:sz="4" w:space="0" w:color="auto"/>
            </w:tcBorders>
            <w:shd w:val="clear" w:color="auto" w:fill="auto"/>
            <w:vAlign w:val="center"/>
            <w:hideMark/>
          </w:tcPr>
          <w:p w14:paraId="1F3C178B"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 xml:space="preserve">15.45 </w:t>
            </w:r>
          </w:p>
        </w:tc>
        <w:tc>
          <w:tcPr>
            <w:tcW w:w="580" w:type="pct"/>
            <w:gridSpan w:val="2"/>
            <w:tcBorders>
              <w:top w:val="single" w:sz="4" w:space="0" w:color="auto"/>
              <w:left w:val="nil"/>
              <w:bottom w:val="single" w:sz="4" w:space="0" w:color="auto"/>
              <w:right w:val="single" w:sz="4" w:space="0" w:color="auto"/>
            </w:tcBorders>
            <w:shd w:val="clear" w:color="auto" w:fill="auto"/>
            <w:vAlign w:val="center"/>
            <w:hideMark/>
          </w:tcPr>
          <w:p w14:paraId="5F5FECF0"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 xml:space="preserve">15.45 </w:t>
            </w:r>
          </w:p>
        </w:tc>
        <w:tc>
          <w:tcPr>
            <w:tcW w:w="388" w:type="pct"/>
            <w:gridSpan w:val="2"/>
            <w:tcBorders>
              <w:top w:val="single" w:sz="4" w:space="0" w:color="auto"/>
              <w:left w:val="nil"/>
              <w:bottom w:val="single" w:sz="4" w:space="0" w:color="auto"/>
              <w:right w:val="single" w:sz="4" w:space="0" w:color="auto"/>
            </w:tcBorders>
            <w:shd w:val="clear" w:color="auto" w:fill="auto"/>
            <w:vAlign w:val="center"/>
            <w:hideMark/>
          </w:tcPr>
          <w:p w14:paraId="7E118AED"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020B9AD7"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w:t>
            </w:r>
          </w:p>
        </w:tc>
        <w:tc>
          <w:tcPr>
            <w:tcW w:w="420" w:type="pct"/>
            <w:tcBorders>
              <w:top w:val="single" w:sz="4" w:space="0" w:color="auto"/>
              <w:left w:val="nil"/>
              <w:bottom w:val="single" w:sz="4" w:space="0" w:color="auto"/>
              <w:right w:val="single" w:sz="4" w:space="0" w:color="auto"/>
            </w:tcBorders>
            <w:shd w:val="clear" w:color="auto" w:fill="auto"/>
            <w:vAlign w:val="center"/>
            <w:hideMark/>
          </w:tcPr>
          <w:p w14:paraId="123FDD96"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w:t>
            </w:r>
          </w:p>
        </w:tc>
      </w:tr>
      <w:tr w:rsidR="007A762F" w:rsidRPr="007A762F" w14:paraId="49AA0741" w14:textId="77777777" w:rsidTr="005E22CF">
        <w:trPr>
          <w:gridAfter w:val="1"/>
          <w:wAfter w:w="130" w:type="pct"/>
          <w:trHeight w:val="439"/>
        </w:trPr>
        <w:tc>
          <w:tcPr>
            <w:tcW w:w="580" w:type="pct"/>
            <w:gridSpan w:val="2"/>
            <w:vMerge/>
            <w:tcBorders>
              <w:top w:val="single" w:sz="4" w:space="0" w:color="auto"/>
              <w:left w:val="single" w:sz="4" w:space="0" w:color="auto"/>
              <w:bottom w:val="single" w:sz="4" w:space="0" w:color="auto"/>
              <w:right w:val="single" w:sz="4" w:space="0" w:color="auto"/>
            </w:tcBorders>
            <w:vAlign w:val="center"/>
            <w:hideMark/>
          </w:tcPr>
          <w:p w14:paraId="0BBB9EDE" w14:textId="77777777" w:rsidR="007A762F" w:rsidRPr="007A762F" w:rsidRDefault="007A762F" w:rsidP="007A762F">
            <w:pPr>
              <w:widowControl/>
              <w:jc w:val="left"/>
              <w:rPr>
                <w:rFonts w:ascii="宋体" w:hAnsi="宋体" w:cs="宋体" w:hint="eastAsia"/>
                <w:color w:val="000000"/>
                <w:kern w:val="0"/>
                <w:sz w:val="20"/>
                <w:szCs w:val="20"/>
              </w:rPr>
            </w:pPr>
          </w:p>
        </w:tc>
        <w:tc>
          <w:tcPr>
            <w:tcW w:w="926" w:type="pct"/>
            <w:gridSpan w:val="2"/>
            <w:tcBorders>
              <w:top w:val="single" w:sz="4" w:space="0" w:color="auto"/>
              <w:left w:val="nil"/>
              <w:bottom w:val="single" w:sz="4" w:space="0" w:color="auto"/>
              <w:right w:val="single" w:sz="4" w:space="0" w:color="auto"/>
            </w:tcBorders>
            <w:shd w:val="clear" w:color="auto" w:fill="auto"/>
            <w:vAlign w:val="center"/>
            <w:hideMark/>
          </w:tcPr>
          <w:p w14:paraId="37CA6FCF"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 xml:space="preserve">  上年结转资金</w:t>
            </w:r>
          </w:p>
        </w:tc>
        <w:tc>
          <w:tcPr>
            <w:tcW w:w="587" w:type="pct"/>
            <w:tcBorders>
              <w:top w:val="single" w:sz="4" w:space="0" w:color="auto"/>
              <w:left w:val="nil"/>
              <w:bottom w:val="single" w:sz="4" w:space="0" w:color="auto"/>
              <w:right w:val="single" w:sz="4" w:space="0" w:color="auto"/>
            </w:tcBorders>
            <w:shd w:val="clear" w:color="auto" w:fill="auto"/>
            <w:vAlign w:val="center"/>
            <w:hideMark/>
          </w:tcPr>
          <w:p w14:paraId="6C3024C6"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 xml:space="preserve">0.00 </w:t>
            </w:r>
          </w:p>
        </w:tc>
        <w:tc>
          <w:tcPr>
            <w:tcW w:w="852" w:type="pct"/>
            <w:gridSpan w:val="2"/>
            <w:tcBorders>
              <w:top w:val="single" w:sz="4" w:space="0" w:color="auto"/>
              <w:left w:val="nil"/>
              <w:bottom w:val="single" w:sz="4" w:space="0" w:color="auto"/>
              <w:right w:val="single" w:sz="4" w:space="0" w:color="auto"/>
            </w:tcBorders>
            <w:shd w:val="clear" w:color="auto" w:fill="auto"/>
            <w:vAlign w:val="center"/>
            <w:hideMark/>
          </w:tcPr>
          <w:p w14:paraId="0DFFB233"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 xml:space="preserve">0.00 </w:t>
            </w:r>
          </w:p>
        </w:tc>
        <w:tc>
          <w:tcPr>
            <w:tcW w:w="580" w:type="pct"/>
            <w:gridSpan w:val="2"/>
            <w:tcBorders>
              <w:top w:val="single" w:sz="4" w:space="0" w:color="auto"/>
              <w:left w:val="nil"/>
              <w:bottom w:val="single" w:sz="4" w:space="0" w:color="auto"/>
              <w:right w:val="single" w:sz="4" w:space="0" w:color="auto"/>
            </w:tcBorders>
            <w:shd w:val="clear" w:color="auto" w:fill="auto"/>
            <w:vAlign w:val="center"/>
            <w:hideMark/>
          </w:tcPr>
          <w:p w14:paraId="25640228"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 xml:space="preserve">0.00 </w:t>
            </w:r>
          </w:p>
        </w:tc>
        <w:tc>
          <w:tcPr>
            <w:tcW w:w="388" w:type="pct"/>
            <w:gridSpan w:val="2"/>
            <w:tcBorders>
              <w:top w:val="single" w:sz="4" w:space="0" w:color="auto"/>
              <w:left w:val="nil"/>
              <w:bottom w:val="single" w:sz="4" w:space="0" w:color="auto"/>
              <w:right w:val="single" w:sz="4" w:space="0" w:color="auto"/>
            </w:tcBorders>
            <w:shd w:val="clear" w:color="auto" w:fill="auto"/>
            <w:vAlign w:val="center"/>
            <w:hideMark/>
          </w:tcPr>
          <w:p w14:paraId="08B371C8"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6720B070"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w:t>
            </w:r>
          </w:p>
        </w:tc>
        <w:tc>
          <w:tcPr>
            <w:tcW w:w="420" w:type="pct"/>
            <w:tcBorders>
              <w:top w:val="single" w:sz="4" w:space="0" w:color="auto"/>
              <w:left w:val="nil"/>
              <w:bottom w:val="single" w:sz="4" w:space="0" w:color="auto"/>
              <w:right w:val="single" w:sz="4" w:space="0" w:color="auto"/>
            </w:tcBorders>
            <w:shd w:val="clear" w:color="auto" w:fill="auto"/>
            <w:vAlign w:val="center"/>
            <w:hideMark/>
          </w:tcPr>
          <w:p w14:paraId="6C1DAE06"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w:t>
            </w:r>
          </w:p>
        </w:tc>
      </w:tr>
      <w:tr w:rsidR="007A762F" w:rsidRPr="007A762F" w14:paraId="7CCA8AED" w14:textId="77777777" w:rsidTr="005E22CF">
        <w:trPr>
          <w:gridAfter w:val="1"/>
          <w:wAfter w:w="130" w:type="pct"/>
          <w:trHeight w:val="439"/>
        </w:trPr>
        <w:tc>
          <w:tcPr>
            <w:tcW w:w="580" w:type="pct"/>
            <w:gridSpan w:val="2"/>
            <w:vMerge/>
            <w:tcBorders>
              <w:top w:val="single" w:sz="4" w:space="0" w:color="auto"/>
              <w:left w:val="single" w:sz="4" w:space="0" w:color="auto"/>
              <w:bottom w:val="single" w:sz="4" w:space="0" w:color="auto"/>
              <w:right w:val="single" w:sz="4" w:space="0" w:color="auto"/>
            </w:tcBorders>
            <w:vAlign w:val="center"/>
            <w:hideMark/>
          </w:tcPr>
          <w:p w14:paraId="1AE511D2" w14:textId="77777777" w:rsidR="007A762F" w:rsidRPr="007A762F" w:rsidRDefault="007A762F" w:rsidP="007A762F">
            <w:pPr>
              <w:widowControl/>
              <w:jc w:val="left"/>
              <w:rPr>
                <w:rFonts w:ascii="宋体" w:hAnsi="宋体" w:cs="宋体" w:hint="eastAsia"/>
                <w:color w:val="000000"/>
                <w:kern w:val="0"/>
                <w:sz w:val="20"/>
                <w:szCs w:val="20"/>
              </w:rPr>
            </w:pPr>
          </w:p>
        </w:tc>
        <w:tc>
          <w:tcPr>
            <w:tcW w:w="926" w:type="pct"/>
            <w:gridSpan w:val="2"/>
            <w:tcBorders>
              <w:top w:val="single" w:sz="4" w:space="0" w:color="auto"/>
              <w:left w:val="nil"/>
              <w:bottom w:val="single" w:sz="4" w:space="0" w:color="auto"/>
              <w:right w:val="single" w:sz="4" w:space="0" w:color="auto"/>
            </w:tcBorders>
            <w:shd w:val="clear" w:color="auto" w:fill="auto"/>
            <w:vAlign w:val="center"/>
            <w:hideMark/>
          </w:tcPr>
          <w:p w14:paraId="60E96A85"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 xml:space="preserve">  其他资金</w:t>
            </w:r>
          </w:p>
        </w:tc>
        <w:tc>
          <w:tcPr>
            <w:tcW w:w="587" w:type="pct"/>
            <w:tcBorders>
              <w:top w:val="single" w:sz="4" w:space="0" w:color="auto"/>
              <w:left w:val="nil"/>
              <w:bottom w:val="single" w:sz="4" w:space="0" w:color="auto"/>
              <w:right w:val="single" w:sz="4" w:space="0" w:color="auto"/>
            </w:tcBorders>
            <w:shd w:val="clear" w:color="auto" w:fill="auto"/>
            <w:vAlign w:val="center"/>
            <w:hideMark/>
          </w:tcPr>
          <w:p w14:paraId="75A86A39"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 xml:space="preserve">0.00 </w:t>
            </w:r>
          </w:p>
        </w:tc>
        <w:tc>
          <w:tcPr>
            <w:tcW w:w="852" w:type="pct"/>
            <w:gridSpan w:val="2"/>
            <w:tcBorders>
              <w:top w:val="single" w:sz="4" w:space="0" w:color="auto"/>
              <w:left w:val="nil"/>
              <w:bottom w:val="single" w:sz="4" w:space="0" w:color="auto"/>
              <w:right w:val="single" w:sz="4" w:space="0" w:color="auto"/>
            </w:tcBorders>
            <w:shd w:val="clear" w:color="auto" w:fill="auto"/>
            <w:vAlign w:val="center"/>
            <w:hideMark/>
          </w:tcPr>
          <w:p w14:paraId="58FFFADA"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 xml:space="preserve">0.00 </w:t>
            </w:r>
          </w:p>
        </w:tc>
        <w:tc>
          <w:tcPr>
            <w:tcW w:w="580" w:type="pct"/>
            <w:gridSpan w:val="2"/>
            <w:tcBorders>
              <w:top w:val="single" w:sz="4" w:space="0" w:color="auto"/>
              <w:left w:val="nil"/>
              <w:bottom w:val="single" w:sz="4" w:space="0" w:color="auto"/>
              <w:right w:val="single" w:sz="4" w:space="0" w:color="auto"/>
            </w:tcBorders>
            <w:shd w:val="clear" w:color="auto" w:fill="auto"/>
            <w:vAlign w:val="center"/>
            <w:hideMark/>
          </w:tcPr>
          <w:p w14:paraId="6F4757A2"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 xml:space="preserve">0.00 </w:t>
            </w:r>
          </w:p>
        </w:tc>
        <w:tc>
          <w:tcPr>
            <w:tcW w:w="388" w:type="pct"/>
            <w:gridSpan w:val="2"/>
            <w:tcBorders>
              <w:top w:val="single" w:sz="4" w:space="0" w:color="auto"/>
              <w:left w:val="nil"/>
              <w:bottom w:val="single" w:sz="4" w:space="0" w:color="auto"/>
              <w:right w:val="single" w:sz="4" w:space="0" w:color="auto"/>
            </w:tcBorders>
            <w:shd w:val="clear" w:color="auto" w:fill="auto"/>
            <w:vAlign w:val="center"/>
            <w:hideMark/>
          </w:tcPr>
          <w:p w14:paraId="1EF9C4E9"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6F03D736"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w:t>
            </w:r>
          </w:p>
        </w:tc>
        <w:tc>
          <w:tcPr>
            <w:tcW w:w="420" w:type="pct"/>
            <w:tcBorders>
              <w:top w:val="single" w:sz="4" w:space="0" w:color="auto"/>
              <w:left w:val="nil"/>
              <w:bottom w:val="single" w:sz="4" w:space="0" w:color="auto"/>
              <w:right w:val="single" w:sz="4" w:space="0" w:color="auto"/>
            </w:tcBorders>
            <w:shd w:val="clear" w:color="auto" w:fill="auto"/>
            <w:vAlign w:val="center"/>
            <w:hideMark/>
          </w:tcPr>
          <w:p w14:paraId="01643825"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w:t>
            </w:r>
          </w:p>
        </w:tc>
      </w:tr>
      <w:tr w:rsidR="007A762F" w:rsidRPr="007A762F" w14:paraId="1127352E" w14:textId="77777777" w:rsidTr="005E22CF">
        <w:trPr>
          <w:gridAfter w:val="1"/>
          <w:wAfter w:w="130" w:type="pct"/>
          <w:trHeight w:val="270"/>
        </w:trPr>
        <w:tc>
          <w:tcPr>
            <w:tcW w:w="290"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1409BBE"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年</w:t>
            </w:r>
            <w:r w:rsidRPr="007A762F">
              <w:rPr>
                <w:rFonts w:ascii="宋体" w:hAnsi="宋体" w:cs="宋体" w:hint="eastAsia"/>
                <w:color w:val="000000"/>
                <w:kern w:val="0"/>
                <w:sz w:val="20"/>
                <w:szCs w:val="20"/>
              </w:rPr>
              <w:lastRenderedPageBreak/>
              <w:t>度总体目标</w:t>
            </w:r>
          </w:p>
        </w:tc>
        <w:tc>
          <w:tcPr>
            <w:tcW w:w="2655" w:type="pct"/>
            <w:gridSpan w:val="6"/>
            <w:tcBorders>
              <w:top w:val="single" w:sz="4" w:space="0" w:color="auto"/>
              <w:left w:val="nil"/>
              <w:bottom w:val="single" w:sz="4" w:space="0" w:color="auto"/>
              <w:right w:val="single" w:sz="4" w:space="0" w:color="auto"/>
            </w:tcBorders>
            <w:shd w:val="clear" w:color="auto" w:fill="auto"/>
            <w:vAlign w:val="center"/>
            <w:hideMark/>
          </w:tcPr>
          <w:p w14:paraId="26A3676C"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lastRenderedPageBreak/>
              <w:t>预期目标</w:t>
            </w:r>
          </w:p>
        </w:tc>
        <w:tc>
          <w:tcPr>
            <w:tcW w:w="1925" w:type="pct"/>
            <w:gridSpan w:val="7"/>
            <w:tcBorders>
              <w:top w:val="single" w:sz="4" w:space="0" w:color="auto"/>
              <w:left w:val="nil"/>
              <w:bottom w:val="single" w:sz="4" w:space="0" w:color="auto"/>
              <w:right w:val="single" w:sz="4" w:space="0" w:color="auto"/>
            </w:tcBorders>
            <w:shd w:val="clear" w:color="auto" w:fill="auto"/>
            <w:vAlign w:val="center"/>
            <w:hideMark/>
          </w:tcPr>
          <w:p w14:paraId="65C351D5"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实际完成情况</w:t>
            </w:r>
          </w:p>
        </w:tc>
      </w:tr>
      <w:tr w:rsidR="007A762F" w:rsidRPr="007A762F" w14:paraId="51003998" w14:textId="77777777" w:rsidTr="005E22CF">
        <w:trPr>
          <w:gridAfter w:val="1"/>
          <w:wAfter w:w="130" w:type="pct"/>
          <w:trHeight w:val="540"/>
        </w:trPr>
        <w:tc>
          <w:tcPr>
            <w:tcW w:w="290" w:type="pct"/>
            <w:vMerge/>
            <w:tcBorders>
              <w:top w:val="single" w:sz="4" w:space="0" w:color="auto"/>
              <w:left w:val="single" w:sz="4" w:space="0" w:color="auto"/>
              <w:bottom w:val="single" w:sz="4" w:space="0" w:color="auto"/>
              <w:right w:val="single" w:sz="4" w:space="0" w:color="auto"/>
            </w:tcBorders>
            <w:vAlign w:val="center"/>
            <w:hideMark/>
          </w:tcPr>
          <w:p w14:paraId="282FEAF2" w14:textId="77777777" w:rsidR="007A762F" w:rsidRPr="007A762F" w:rsidRDefault="007A762F" w:rsidP="007A762F">
            <w:pPr>
              <w:widowControl/>
              <w:jc w:val="left"/>
              <w:rPr>
                <w:rFonts w:ascii="宋体" w:hAnsi="宋体" w:cs="宋体" w:hint="eastAsia"/>
                <w:color w:val="000000"/>
                <w:kern w:val="0"/>
                <w:sz w:val="20"/>
                <w:szCs w:val="20"/>
              </w:rPr>
            </w:pPr>
          </w:p>
        </w:tc>
        <w:tc>
          <w:tcPr>
            <w:tcW w:w="2655" w:type="pct"/>
            <w:gridSpan w:val="6"/>
            <w:tcBorders>
              <w:top w:val="single" w:sz="4" w:space="0" w:color="auto"/>
              <w:left w:val="single" w:sz="4" w:space="0" w:color="auto"/>
              <w:bottom w:val="single" w:sz="4" w:space="0" w:color="auto"/>
              <w:right w:val="single" w:sz="4" w:space="0" w:color="auto"/>
            </w:tcBorders>
            <w:shd w:val="clear" w:color="auto" w:fill="auto"/>
            <w:hideMark/>
          </w:tcPr>
          <w:p w14:paraId="51551975" w14:textId="77777777" w:rsidR="007A762F" w:rsidRPr="007A762F" w:rsidRDefault="007A762F" w:rsidP="007A762F">
            <w:pPr>
              <w:widowControl/>
              <w:jc w:val="left"/>
              <w:rPr>
                <w:rFonts w:ascii="宋体" w:hAnsi="宋体" w:cs="宋体" w:hint="eastAsia"/>
                <w:color w:val="000000"/>
                <w:kern w:val="0"/>
                <w:sz w:val="20"/>
                <w:szCs w:val="20"/>
              </w:rPr>
            </w:pPr>
            <w:r w:rsidRPr="007A762F">
              <w:rPr>
                <w:rFonts w:ascii="宋体" w:hAnsi="宋体" w:cs="宋体" w:hint="eastAsia"/>
                <w:color w:val="000000"/>
                <w:kern w:val="0"/>
                <w:sz w:val="20"/>
                <w:szCs w:val="20"/>
              </w:rPr>
              <w:t>为深入贯彻落实习近平总书记对科技特派员工作和乡村振兴战略重要只是精神，鼓励引导科技人才在乡村振兴中建功立业，按照自治区制定的《新疆维吾尔自治区边远贫困县市科技人员专项支持计划实施方案》（新科农字【2015】39号）部署，获得经费支持15.45万元，落实三区人才选派8名，集中培训50人，服务范围覆盖阿图什。通过深入实施自治区基层科普行动计划项目，支持基层开展各类科普活动，推动科普资源的传播，进一步提升科普公共服务供给能力，推进科普信息化建设，奖补一批农村科普示范基地、少数民族科普工作队、农村专业技术协会、科普教育基地、农村科普带头人、应急科普典型、科技志愿服务团队和个人、科学传播专家团队和个人等，进一步丰富基层科普资源，提高基层各群众的科学素质和依靠科技增收致富的能力，助力乡村振兴。</w:t>
            </w:r>
          </w:p>
        </w:tc>
        <w:tc>
          <w:tcPr>
            <w:tcW w:w="1925" w:type="pct"/>
            <w:gridSpan w:val="7"/>
            <w:tcBorders>
              <w:top w:val="single" w:sz="4" w:space="0" w:color="auto"/>
              <w:left w:val="single" w:sz="4" w:space="0" w:color="auto"/>
              <w:bottom w:val="single" w:sz="4" w:space="0" w:color="auto"/>
              <w:right w:val="single" w:sz="4" w:space="0" w:color="auto"/>
            </w:tcBorders>
            <w:shd w:val="clear" w:color="auto" w:fill="auto"/>
            <w:hideMark/>
          </w:tcPr>
          <w:p w14:paraId="48BE8BA6" w14:textId="77777777" w:rsidR="007A762F" w:rsidRPr="007A762F" w:rsidRDefault="007A762F" w:rsidP="007A762F">
            <w:pPr>
              <w:widowControl/>
              <w:jc w:val="left"/>
              <w:rPr>
                <w:rFonts w:ascii="宋体" w:hAnsi="宋体" w:cs="宋体" w:hint="eastAsia"/>
                <w:color w:val="000000"/>
                <w:kern w:val="0"/>
                <w:sz w:val="20"/>
                <w:szCs w:val="20"/>
              </w:rPr>
            </w:pPr>
            <w:r w:rsidRPr="007A762F">
              <w:rPr>
                <w:rFonts w:ascii="宋体" w:hAnsi="宋体" w:cs="宋体" w:hint="eastAsia"/>
                <w:color w:val="000000"/>
                <w:kern w:val="0"/>
                <w:sz w:val="20"/>
                <w:szCs w:val="20"/>
              </w:rPr>
              <w:t>截至本项目自评之日，我单位已完成如下工作：我单位在2023年获得经费支持15.45万元，落实三区人才选派8名，集中培训50人，服务范围覆盖阿图什。每人经费支持5.15万元，主要支持为企业开展了科技型企业、高新技术企业、知识产权、产业政策、技术对接、项目申报与规划等业务的指导，帮助企业积极申报科技型企业、指导企业进行高新技术企业培育，并积极联系农业大学教授与其企业开展技术合作，通过现场服务帮助企业制定了相应的计划，为企业的发展起到了一定的促进作用。</w:t>
            </w:r>
          </w:p>
        </w:tc>
      </w:tr>
      <w:tr w:rsidR="007A762F" w:rsidRPr="007A762F" w14:paraId="56888B7E" w14:textId="77777777" w:rsidTr="005E22CF">
        <w:trPr>
          <w:gridAfter w:val="1"/>
          <w:wAfter w:w="130" w:type="pct"/>
          <w:trHeight w:val="312"/>
        </w:trPr>
        <w:tc>
          <w:tcPr>
            <w:tcW w:w="290"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0AE5157"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 xml:space="preserve">　</w:t>
            </w:r>
          </w:p>
        </w:tc>
        <w:tc>
          <w:tcPr>
            <w:tcW w:w="290"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A733746"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一级指标</w:t>
            </w:r>
          </w:p>
        </w:tc>
        <w:tc>
          <w:tcPr>
            <w:tcW w:w="399"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11C228B"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二级指标</w:t>
            </w:r>
          </w:p>
        </w:tc>
        <w:tc>
          <w:tcPr>
            <w:tcW w:w="1487"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F65E51F"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三级指标</w:t>
            </w:r>
          </w:p>
        </w:tc>
        <w:tc>
          <w:tcPr>
            <w:tcW w:w="479"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31399B2"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年度指标值</w:t>
            </w:r>
          </w:p>
        </w:tc>
        <w:tc>
          <w:tcPr>
            <w:tcW w:w="420"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1FC3949"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实际完成值</w:t>
            </w:r>
          </w:p>
        </w:tc>
        <w:tc>
          <w:tcPr>
            <w:tcW w:w="331"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42E923D"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分值</w:t>
            </w:r>
          </w:p>
        </w:tc>
        <w:tc>
          <w:tcPr>
            <w:tcW w:w="471"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9AD1D82"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得分</w:t>
            </w:r>
          </w:p>
        </w:tc>
        <w:tc>
          <w:tcPr>
            <w:tcW w:w="703"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151B48F"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偏差原因分析及改进措施</w:t>
            </w:r>
          </w:p>
        </w:tc>
      </w:tr>
      <w:tr w:rsidR="007A762F" w:rsidRPr="007A762F" w14:paraId="2210A9E0" w14:textId="77777777" w:rsidTr="005E22CF">
        <w:trPr>
          <w:trHeight w:val="270"/>
        </w:trPr>
        <w:tc>
          <w:tcPr>
            <w:tcW w:w="290" w:type="pct"/>
            <w:vMerge/>
            <w:tcBorders>
              <w:top w:val="single" w:sz="4" w:space="0" w:color="auto"/>
              <w:left w:val="single" w:sz="4" w:space="0" w:color="auto"/>
              <w:bottom w:val="single" w:sz="4" w:space="0" w:color="auto"/>
              <w:right w:val="single" w:sz="4" w:space="0" w:color="auto"/>
            </w:tcBorders>
            <w:vAlign w:val="center"/>
            <w:hideMark/>
          </w:tcPr>
          <w:p w14:paraId="4F5C4DCB" w14:textId="77777777" w:rsidR="007A762F" w:rsidRPr="007A762F" w:rsidRDefault="007A762F" w:rsidP="007A762F">
            <w:pPr>
              <w:widowControl/>
              <w:jc w:val="left"/>
              <w:rPr>
                <w:rFonts w:ascii="宋体" w:hAnsi="宋体" w:cs="宋体" w:hint="eastAsia"/>
                <w:color w:val="000000"/>
                <w:kern w:val="0"/>
                <w:sz w:val="20"/>
                <w:szCs w:val="20"/>
              </w:rPr>
            </w:pPr>
          </w:p>
        </w:tc>
        <w:tc>
          <w:tcPr>
            <w:tcW w:w="290" w:type="pct"/>
            <w:vMerge/>
            <w:tcBorders>
              <w:top w:val="single" w:sz="4" w:space="0" w:color="auto"/>
              <w:left w:val="single" w:sz="4" w:space="0" w:color="auto"/>
              <w:bottom w:val="single" w:sz="4" w:space="0" w:color="auto"/>
              <w:right w:val="single" w:sz="4" w:space="0" w:color="auto"/>
            </w:tcBorders>
            <w:vAlign w:val="center"/>
            <w:hideMark/>
          </w:tcPr>
          <w:p w14:paraId="2321499A" w14:textId="77777777" w:rsidR="007A762F" w:rsidRPr="007A762F" w:rsidRDefault="007A762F" w:rsidP="007A762F">
            <w:pPr>
              <w:widowControl/>
              <w:jc w:val="left"/>
              <w:rPr>
                <w:rFonts w:ascii="宋体" w:hAnsi="宋体" w:cs="宋体" w:hint="eastAsia"/>
                <w:color w:val="000000"/>
                <w:kern w:val="0"/>
                <w:sz w:val="20"/>
                <w:szCs w:val="20"/>
              </w:rPr>
            </w:pPr>
          </w:p>
        </w:tc>
        <w:tc>
          <w:tcPr>
            <w:tcW w:w="399" w:type="pct"/>
            <w:vMerge/>
            <w:tcBorders>
              <w:top w:val="single" w:sz="4" w:space="0" w:color="auto"/>
              <w:left w:val="single" w:sz="4" w:space="0" w:color="auto"/>
              <w:bottom w:val="single" w:sz="4" w:space="0" w:color="auto"/>
              <w:right w:val="single" w:sz="4" w:space="0" w:color="auto"/>
            </w:tcBorders>
            <w:vAlign w:val="center"/>
            <w:hideMark/>
          </w:tcPr>
          <w:p w14:paraId="4F115F27" w14:textId="77777777" w:rsidR="007A762F" w:rsidRPr="007A762F" w:rsidRDefault="007A762F" w:rsidP="007A762F">
            <w:pPr>
              <w:widowControl/>
              <w:jc w:val="left"/>
              <w:rPr>
                <w:rFonts w:ascii="宋体" w:hAnsi="宋体" w:cs="宋体" w:hint="eastAsia"/>
                <w:color w:val="000000"/>
                <w:kern w:val="0"/>
                <w:sz w:val="20"/>
                <w:szCs w:val="20"/>
              </w:rPr>
            </w:pPr>
          </w:p>
        </w:tc>
        <w:tc>
          <w:tcPr>
            <w:tcW w:w="1487" w:type="pct"/>
            <w:gridSpan w:val="3"/>
            <w:vMerge/>
            <w:tcBorders>
              <w:top w:val="single" w:sz="4" w:space="0" w:color="auto"/>
              <w:left w:val="single" w:sz="4" w:space="0" w:color="auto"/>
              <w:bottom w:val="single" w:sz="4" w:space="0" w:color="auto"/>
              <w:right w:val="single" w:sz="4" w:space="0" w:color="auto"/>
            </w:tcBorders>
            <w:vAlign w:val="center"/>
            <w:hideMark/>
          </w:tcPr>
          <w:p w14:paraId="687C3C93" w14:textId="77777777" w:rsidR="007A762F" w:rsidRPr="007A762F" w:rsidRDefault="007A762F" w:rsidP="007A762F">
            <w:pPr>
              <w:widowControl/>
              <w:jc w:val="left"/>
              <w:rPr>
                <w:rFonts w:ascii="宋体" w:hAnsi="宋体" w:cs="宋体" w:hint="eastAsia"/>
                <w:color w:val="000000"/>
                <w:kern w:val="0"/>
                <w:sz w:val="20"/>
                <w:szCs w:val="20"/>
              </w:rPr>
            </w:pPr>
          </w:p>
        </w:tc>
        <w:tc>
          <w:tcPr>
            <w:tcW w:w="479" w:type="pct"/>
            <w:vMerge/>
            <w:tcBorders>
              <w:top w:val="single" w:sz="4" w:space="0" w:color="auto"/>
              <w:left w:val="single" w:sz="4" w:space="0" w:color="auto"/>
              <w:bottom w:val="single" w:sz="4" w:space="0" w:color="auto"/>
              <w:right w:val="single" w:sz="4" w:space="0" w:color="auto"/>
            </w:tcBorders>
            <w:vAlign w:val="center"/>
            <w:hideMark/>
          </w:tcPr>
          <w:p w14:paraId="012CB257" w14:textId="77777777" w:rsidR="007A762F" w:rsidRPr="007A762F" w:rsidRDefault="007A762F" w:rsidP="007A762F">
            <w:pPr>
              <w:widowControl/>
              <w:jc w:val="left"/>
              <w:rPr>
                <w:rFonts w:ascii="宋体" w:hAnsi="宋体" w:cs="宋体" w:hint="eastAsia"/>
                <w:color w:val="000000"/>
                <w:kern w:val="0"/>
                <w:sz w:val="20"/>
                <w:szCs w:val="20"/>
              </w:rPr>
            </w:pPr>
          </w:p>
        </w:tc>
        <w:tc>
          <w:tcPr>
            <w:tcW w:w="420" w:type="pct"/>
            <w:vMerge/>
            <w:tcBorders>
              <w:top w:val="single" w:sz="4" w:space="0" w:color="auto"/>
              <w:left w:val="single" w:sz="4" w:space="0" w:color="auto"/>
              <w:bottom w:val="single" w:sz="4" w:space="0" w:color="auto"/>
              <w:right w:val="single" w:sz="4" w:space="0" w:color="auto"/>
            </w:tcBorders>
            <w:vAlign w:val="center"/>
            <w:hideMark/>
          </w:tcPr>
          <w:p w14:paraId="2AC26C67" w14:textId="77777777" w:rsidR="007A762F" w:rsidRPr="007A762F" w:rsidRDefault="007A762F" w:rsidP="007A762F">
            <w:pPr>
              <w:widowControl/>
              <w:jc w:val="left"/>
              <w:rPr>
                <w:rFonts w:ascii="宋体" w:hAnsi="宋体" w:cs="宋体" w:hint="eastAsia"/>
                <w:color w:val="000000"/>
                <w:kern w:val="0"/>
                <w:sz w:val="20"/>
                <w:szCs w:val="20"/>
              </w:rPr>
            </w:pPr>
          </w:p>
        </w:tc>
        <w:tc>
          <w:tcPr>
            <w:tcW w:w="331" w:type="pct"/>
            <w:gridSpan w:val="2"/>
            <w:vMerge/>
            <w:tcBorders>
              <w:top w:val="single" w:sz="4" w:space="0" w:color="auto"/>
              <w:left w:val="single" w:sz="4" w:space="0" w:color="auto"/>
              <w:bottom w:val="single" w:sz="4" w:space="0" w:color="auto"/>
              <w:right w:val="single" w:sz="4" w:space="0" w:color="auto"/>
            </w:tcBorders>
            <w:vAlign w:val="center"/>
            <w:hideMark/>
          </w:tcPr>
          <w:p w14:paraId="7FC5791E" w14:textId="77777777" w:rsidR="007A762F" w:rsidRPr="007A762F" w:rsidRDefault="007A762F" w:rsidP="007A762F">
            <w:pPr>
              <w:widowControl/>
              <w:jc w:val="left"/>
              <w:rPr>
                <w:rFonts w:ascii="宋体" w:hAnsi="宋体" w:cs="宋体" w:hint="eastAsia"/>
                <w:color w:val="000000"/>
                <w:kern w:val="0"/>
                <w:sz w:val="20"/>
                <w:szCs w:val="20"/>
              </w:rPr>
            </w:pPr>
          </w:p>
        </w:tc>
        <w:tc>
          <w:tcPr>
            <w:tcW w:w="471" w:type="pct"/>
            <w:gridSpan w:val="2"/>
            <w:vMerge/>
            <w:tcBorders>
              <w:top w:val="single" w:sz="4" w:space="0" w:color="auto"/>
              <w:left w:val="single" w:sz="4" w:space="0" w:color="auto"/>
              <w:bottom w:val="single" w:sz="4" w:space="0" w:color="auto"/>
              <w:right w:val="single" w:sz="4" w:space="0" w:color="auto"/>
            </w:tcBorders>
            <w:vAlign w:val="center"/>
            <w:hideMark/>
          </w:tcPr>
          <w:p w14:paraId="55C4671A" w14:textId="77777777" w:rsidR="007A762F" w:rsidRPr="007A762F" w:rsidRDefault="007A762F" w:rsidP="007A762F">
            <w:pPr>
              <w:widowControl/>
              <w:jc w:val="left"/>
              <w:rPr>
                <w:rFonts w:ascii="宋体" w:hAnsi="宋体" w:cs="宋体" w:hint="eastAsia"/>
                <w:color w:val="000000"/>
                <w:kern w:val="0"/>
                <w:sz w:val="20"/>
                <w:szCs w:val="20"/>
              </w:rPr>
            </w:pPr>
          </w:p>
        </w:tc>
        <w:tc>
          <w:tcPr>
            <w:tcW w:w="703" w:type="pct"/>
            <w:gridSpan w:val="2"/>
            <w:vMerge/>
            <w:tcBorders>
              <w:top w:val="single" w:sz="4" w:space="0" w:color="auto"/>
              <w:left w:val="single" w:sz="4" w:space="0" w:color="auto"/>
              <w:bottom w:val="single" w:sz="4" w:space="0" w:color="auto"/>
              <w:right w:val="single" w:sz="4" w:space="0" w:color="auto"/>
            </w:tcBorders>
            <w:vAlign w:val="center"/>
            <w:hideMark/>
          </w:tcPr>
          <w:p w14:paraId="6AB42197" w14:textId="77777777" w:rsidR="007A762F" w:rsidRPr="007A762F" w:rsidRDefault="007A762F" w:rsidP="007A762F">
            <w:pPr>
              <w:widowControl/>
              <w:jc w:val="left"/>
              <w:rPr>
                <w:rFonts w:ascii="宋体" w:hAnsi="宋体" w:cs="宋体" w:hint="eastAsia"/>
                <w:color w:val="000000"/>
                <w:kern w:val="0"/>
                <w:sz w:val="20"/>
                <w:szCs w:val="20"/>
              </w:rPr>
            </w:pPr>
          </w:p>
        </w:tc>
        <w:tc>
          <w:tcPr>
            <w:tcW w:w="130" w:type="pct"/>
            <w:tcBorders>
              <w:top w:val="nil"/>
              <w:left w:val="nil"/>
              <w:bottom w:val="nil"/>
              <w:right w:val="nil"/>
            </w:tcBorders>
            <w:shd w:val="clear" w:color="auto" w:fill="auto"/>
            <w:noWrap/>
            <w:vAlign w:val="center"/>
            <w:hideMark/>
          </w:tcPr>
          <w:p w14:paraId="1B799332" w14:textId="77777777" w:rsidR="007A762F" w:rsidRPr="007A762F" w:rsidRDefault="007A762F" w:rsidP="007A762F">
            <w:pPr>
              <w:widowControl/>
              <w:jc w:val="center"/>
              <w:rPr>
                <w:rFonts w:ascii="宋体" w:hAnsi="宋体" w:cs="宋体" w:hint="eastAsia"/>
                <w:color w:val="000000"/>
                <w:kern w:val="0"/>
                <w:sz w:val="20"/>
                <w:szCs w:val="20"/>
              </w:rPr>
            </w:pPr>
          </w:p>
        </w:tc>
      </w:tr>
      <w:tr w:rsidR="007A762F" w:rsidRPr="007A762F" w14:paraId="75D86F94" w14:textId="77777777" w:rsidTr="005E22CF">
        <w:trPr>
          <w:trHeight w:val="402"/>
        </w:trPr>
        <w:tc>
          <w:tcPr>
            <w:tcW w:w="290"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451BF81"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年度绩效指标完成情况</w:t>
            </w:r>
          </w:p>
        </w:tc>
        <w:tc>
          <w:tcPr>
            <w:tcW w:w="290"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F2C9C7D"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产出指标</w:t>
            </w:r>
          </w:p>
        </w:tc>
        <w:tc>
          <w:tcPr>
            <w:tcW w:w="39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D7C6583"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数量指标</w:t>
            </w:r>
          </w:p>
        </w:tc>
        <w:tc>
          <w:tcPr>
            <w:tcW w:w="1487" w:type="pct"/>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4F4767" w14:textId="77777777" w:rsidR="007A762F" w:rsidRPr="007A762F" w:rsidRDefault="007A762F" w:rsidP="007A762F">
            <w:pPr>
              <w:widowControl/>
              <w:jc w:val="left"/>
              <w:rPr>
                <w:rFonts w:ascii="宋体" w:hAnsi="宋体" w:cs="宋体" w:hint="eastAsia"/>
                <w:color w:val="000000"/>
                <w:kern w:val="0"/>
                <w:sz w:val="20"/>
                <w:szCs w:val="20"/>
              </w:rPr>
            </w:pPr>
            <w:r w:rsidRPr="007A762F">
              <w:rPr>
                <w:rFonts w:ascii="宋体" w:hAnsi="宋体" w:cs="宋体" w:hint="eastAsia"/>
                <w:color w:val="000000"/>
                <w:kern w:val="0"/>
                <w:sz w:val="20"/>
                <w:szCs w:val="20"/>
              </w:rPr>
              <w:t>选派科技人员（人）</w:t>
            </w:r>
          </w:p>
        </w:tc>
        <w:tc>
          <w:tcPr>
            <w:tcW w:w="47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731B26"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&gt;=8个</w:t>
            </w:r>
          </w:p>
        </w:tc>
        <w:tc>
          <w:tcPr>
            <w:tcW w:w="42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EE56DBF"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=8个</w:t>
            </w:r>
          </w:p>
        </w:tc>
        <w:tc>
          <w:tcPr>
            <w:tcW w:w="331"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2B03CC9"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4</w:t>
            </w:r>
          </w:p>
        </w:tc>
        <w:tc>
          <w:tcPr>
            <w:tcW w:w="471"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E18C35B"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4</w:t>
            </w:r>
          </w:p>
        </w:tc>
        <w:tc>
          <w:tcPr>
            <w:tcW w:w="703"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70B802F"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 xml:space="preserve">　</w:t>
            </w:r>
          </w:p>
        </w:tc>
        <w:tc>
          <w:tcPr>
            <w:tcW w:w="130" w:type="pct"/>
            <w:vAlign w:val="center"/>
            <w:hideMark/>
          </w:tcPr>
          <w:p w14:paraId="2F4143F2" w14:textId="77777777" w:rsidR="007A762F" w:rsidRPr="007A762F" w:rsidRDefault="007A762F" w:rsidP="007A762F">
            <w:pPr>
              <w:widowControl/>
              <w:jc w:val="left"/>
              <w:rPr>
                <w:rFonts w:eastAsia="Times New Roman"/>
                <w:kern w:val="0"/>
                <w:sz w:val="20"/>
                <w:szCs w:val="20"/>
              </w:rPr>
            </w:pPr>
          </w:p>
        </w:tc>
      </w:tr>
      <w:tr w:rsidR="007A762F" w:rsidRPr="007A762F" w14:paraId="417797E7" w14:textId="77777777" w:rsidTr="005E22CF">
        <w:trPr>
          <w:trHeight w:val="402"/>
        </w:trPr>
        <w:tc>
          <w:tcPr>
            <w:tcW w:w="290" w:type="pct"/>
            <w:vMerge/>
            <w:tcBorders>
              <w:top w:val="single" w:sz="4" w:space="0" w:color="auto"/>
              <w:left w:val="single" w:sz="4" w:space="0" w:color="auto"/>
              <w:bottom w:val="single" w:sz="4" w:space="0" w:color="auto"/>
              <w:right w:val="single" w:sz="4" w:space="0" w:color="auto"/>
            </w:tcBorders>
            <w:vAlign w:val="center"/>
            <w:hideMark/>
          </w:tcPr>
          <w:p w14:paraId="0B3D8AB6" w14:textId="77777777" w:rsidR="007A762F" w:rsidRPr="007A762F" w:rsidRDefault="007A762F" w:rsidP="007A762F">
            <w:pPr>
              <w:widowControl/>
              <w:jc w:val="left"/>
              <w:rPr>
                <w:rFonts w:ascii="宋体" w:hAnsi="宋体" w:cs="宋体" w:hint="eastAsia"/>
                <w:color w:val="000000"/>
                <w:kern w:val="0"/>
                <w:sz w:val="20"/>
                <w:szCs w:val="20"/>
              </w:rPr>
            </w:pPr>
          </w:p>
        </w:tc>
        <w:tc>
          <w:tcPr>
            <w:tcW w:w="290" w:type="pct"/>
            <w:vMerge/>
            <w:tcBorders>
              <w:top w:val="single" w:sz="4" w:space="0" w:color="auto"/>
              <w:left w:val="single" w:sz="4" w:space="0" w:color="auto"/>
              <w:bottom w:val="single" w:sz="4" w:space="0" w:color="auto"/>
              <w:right w:val="single" w:sz="4" w:space="0" w:color="auto"/>
            </w:tcBorders>
            <w:vAlign w:val="center"/>
            <w:hideMark/>
          </w:tcPr>
          <w:p w14:paraId="52FF2B07" w14:textId="77777777" w:rsidR="007A762F" w:rsidRPr="007A762F" w:rsidRDefault="007A762F" w:rsidP="007A762F">
            <w:pPr>
              <w:widowControl/>
              <w:jc w:val="left"/>
              <w:rPr>
                <w:rFonts w:ascii="宋体" w:hAnsi="宋体" w:cs="宋体" w:hint="eastAsia"/>
                <w:color w:val="000000"/>
                <w:kern w:val="0"/>
                <w:sz w:val="20"/>
                <w:szCs w:val="20"/>
              </w:rPr>
            </w:pPr>
          </w:p>
        </w:tc>
        <w:tc>
          <w:tcPr>
            <w:tcW w:w="39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2228D40"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数量指标</w:t>
            </w:r>
          </w:p>
        </w:tc>
        <w:tc>
          <w:tcPr>
            <w:tcW w:w="1487" w:type="pct"/>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91A4B2" w14:textId="77777777" w:rsidR="007A762F" w:rsidRPr="007A762F" w:rsidRDefault="007A762F" w:rsidP="007A762F">
            <w:pPr>
              <w:widowControl/>
              <w:jc w:val="left"/>
              <w:rPr>
                <w:rFonts w:ascii="宋体" w:hAnsi="宋体" w:cs="宋体" w:hint="eastAsia"/>
                <w:color w:val="000000"/>
                <w:kern w:val="0"/>
                <w:sz w:val="20"/>
                <w:szCs w:val="20"/>
              </w:rPr>
            </w:pPr>
            <w:r w:rsidRPr="007A762F">
              <w:rPr>
                <w:rFonts w:ascii="宋体" w:hAnsi="宋体" w:cs="宋体" w:hint="eastAsia"/>
                <w:color w:val="000000"/>
                <w:kern w:val="0"/>
                <w:sz w:val="20"/>
                <w:szCs w:val="20"/>
              </w:rPr>
              <w:t>服务县市数（个）</w:t>
            </w:r>
          </w:p>
        </w:tc>
        <w:tc>
          <w:tcPr>
            <w:tcW w:w="47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8680F57"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&gt;=1个</w:t>
            </w:r>
          </w:p>
        </w:tc>
        <w:tc>
          <w:tcPr>
            <w:tcW w:w="42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B214BCE"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=1个</w:t>
            </w:r>
          </w:p>
        </w:tc>
        <w:tc>
          <w:tcPr>
            <w:tcW w:w="331"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765F774"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4</w:t>
            </w:r>
          </w:p>
        </w:tc>
        <w:tc>
          <w:tcPr>
            <w:tcW w:w="471"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DD2D9E9"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4</w:t>
            </w:r>
          </w:p>
        </w:tc>
        <w:tc>
          <w:tcPr>
            <w:tcW w:w="703"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CFE7F08"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 xml:space="preserve">　</w:t>
            </w:r>
          </w:p>
        </w:tc>
        <w:tc>
          <w:tcPr>
            <w:tcW w:w="130" w:type="pct"/>
            <w:vAlign w:val="center"/>
            <w:hideMark/>
          </w:tcPr>
          <w:p w14:paraId="7A5C495E" w14:textId="77777777" w:rsidR="007A762F" w:rsidRPr="007A762F" w:rsidRDefault="007A762F" w:rsidP="007A762F">
            <w:pPr>
              <w:widowControl/>
              <w:jc w:val="left"/>
              <w:rPr>
                <w:rFonts w:eastAsia="Times New Roman"/>
                <w:kern w:val="0"/>
                <w:sz w:val="20"/>
                <w:szCs w:val="20"/>
              </w:rPr>
            </w:pPr>
          </w:p>
        </w:tc>
      </w:tr>
      <w:tr w:rsidR="007A762F" w:rsidRPr="007A762F" w14:paraId="348D91C5" w14:textId="77777777" w:rsidTr="005E22CF">
        <w:trPr>
          <w:trHeight w:val="402"/>
        </w:trPr>
        <w:tc>
          <w:tcPr>
            <w:tcW w:w="290" w:type="pct"/>
            <w:vMerge/>
            <w:tcBorders>
              <w:top w:val="single" w:sz="4" w:space="0" w:color="auto"/>
              <w:left w:val="single" w:sz="4" w:space="0" w:color="auto"/>
              <w:bottom w:val="single" w:sz="4" w:space="0" w:color="auto"/>
              <w:right w:val="single" w:sz="4" w:space="0" w:color="auto"/>
            </w:tcBorders>
            <w:vAlign w:val="center"/>
            <w:hideMark/>
          </w:tcPr>
          <w:p w14:paraId="240B6365" w14:textId="77777777" w:rsidR="007A762F" w:rsidRPr="007A762F" w:rsidRDefault="007A762F" w:rsidP="007A762F">
            <w:pPr>
              <w:widowControl/>
              <w:jc w:val="left"/>
              <w:rPr>
                <w:rFonts w:ascii="宋体" w:hAnsi="宋体" w:cs="宋体" w:hint="eastAsia"/>
                <w:color w:val="000000"/>
                <w:kern w:val="0"/>
                <w:sz w:val="20"/>
                <w:szCs w:val="20"/>
              </w:rPr>
            </w:pPr>
          </w:p>
        </w:tc>
        <w:tc>
          <w:tcPr>
            <w:tcW w:w="290" w:type="pct"/>
            <w:vMerge/>
            <w:tcBorders>
              <w:top w:val="single" w:sz="4" w:space="0" w:color="auto"/>
              <w:left w:val="single" w:sz="4" w:space="0" w:color="auto"/>
              <w:bottom w:val="single" w:sz="4" w:space="0" w:color="auto"/>
              <w:right w:val="single" w:sz="4" w:space="0" w:color="auto"/>
            </w:tcBorders>
            <w:vAlign w:val="center"/>
            <w:hideMark/>
          </w:tcPr>
          <w:p w14:paraId="63F0D170" w14:textId="77777777" w:rsidR="007A762F" w:rsidRPr="007A762F" w:rsidRDefault="007A762F" w:rsidP="007A762F">
            <w:pPr>
              <w:widowControl/>
              <w:jc w:val="left"/>
              <w:rPr>
                <w:rFonts w:ascii="宋体" w:hAnsi="宋体" w:cs="宋体" w:hint="eastAsia"/>
                <w:color w:val="000000"/>
                <w:kern w:val="0"/>
                <w:sz w:val="20"/>
                <w:szCs w:val="20"/>
              </w:rPr>
            </w:pPr>
          </w:p>
        </w:tc>
        <w:tc>
          <w:tcPr>
            <w:tcW w:w="39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89F94EC"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数量指标</w:t>
            </w:r>
          </w:p>
        </w:tc>
        <w:tc>
          <w:tcPr>
            <w:tcW w:w="1487" w:type="pct"/>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20F668" w14:textId="77777777" w:rsidR="007A762F" w:rsidRPr="007A762F" w:rsidRDefault="007A762F" w:rsidP="007A762F">
            <w:pPr>
              <w:widowControl/>
              <w:jc w:val="left"/>
              <w:rPr>
                <w:rFonts w:ascii="宋体" w:hAnsi="宋体" w:cs="宋体" w:hint="eastAsia"/>
                <w:color w:val="000000"/>
                <w:kern w:val="0"/>
                <w:sz w:val="20"/>
                <w:szCs w:val="20"/>
              </w:rPr>
            </w:pPr>
            <w:r w:rsidRPr="007A762F">
              <w:rPr>
                <w:rFonts w:ascii="宋体" w:hAnsi="宋体" w:cs="宋体" w:hint="eastAsia"/>
                <w:color w:val="000000"/>
                <w:kern w:val="0"/>
                <w:sz w:val="20"/>
                <w:szCs w:val="20"/>
              </w:rPr>
              <w:t>培训人数（人）</w:t>
            </w:r>
          </w:p>
        </w:tc>
        <w:tc>
          <w:tcPr>
            <w:tcW w:w="47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499B0FF"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&gt;=50人</w:t>
            </w:r>
          </w:p>
        </w:tc>
        <w:tc>
          <w:tcPr>
            <w:tcW w:w="42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7280FD6"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=50人</w:t>
            </w:r>
          </w:p>
        </w:tc>
        <w:tc>
          <w:tcPr>
            <w:tcW w:w="331"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6F45F7B"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5</w:t>
            </w:r>
          </w:p>
        </w:tc>
        <w:tc>
          <w:tcPr>
            <w:tcW w:w="471"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7FFCA3F"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5</w:t>
            </w:r>
          </w:p>
        </w:tc>
        <w:tc>
          <w:tcPr>
            <w:tcW w:w="703"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AFEC78E"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 xml:space="preserve">　</w:t>
            </w:r>
          </w:p>
        </w:tc>
        <w:tc>
          <w:tcPr>
            <w:tcW w:w="130" w:type="pct"/>
            <w:vAlign w:val="center"/>
            <w:hideMark/>
          </w:tcPr>
          <w:p w14:paraId="6B3A3EF1" w14:textId="77777777" w:rsidR="007A762F" w:rsidRPr="007A762F" w:rsidRDefault="007A762F" w:rsidP="007A762F">
            <w:pPr>
              <w:widowControl/>
              <w:jc w:val="left"/>
              <w:rPr>
                <w:rFonts w:eastAsia="Times New Roman"/>
                <w:kern w:val="0"/>
                <w:sz w:val="20"/>
                <w:szCs w:val="20"/>
              </w:rPr>
            </w:pPr>
          </w:p>
        </w:tc>
      </w:tr>
      <w:tr w:rsidR="007A762F" w:rsidRPr="007A762F" w14:paraId="27CD8CD9" w14:textId="77777777" w:rsidTr="005E22CF">
        <w:trPr>
          <w:trHeight w:val="402"/>
        </w:trPr>
        <w:tc>
          <w:tcPr>
            <w:tcW w:w="290" w:type="pct"/>
            <w:vMerge/>
            <w:tcBorders>
              <w:top w:val="single" w:sz="4" w:space="0" w:color="auto"/>
              <w:left w:val="single" w:sz="4" w:space="0" w:color="auto"/>
              <w:bottom w:val="single" w:sz="4" w:space="0" w:color="auto"/>
              <w:right w:val="single" w:sz="4" w:space="0" w:color="auto"/>
            </w:tcBorders>
            <w:vAlign w:val="center"/>
            <w:hideMark/>
          </w:tcPr>
          <w:p w14:paraId="361E13E6" w14:textId="77777777" w:rsidR="007A762F" w:rsidRPr="007A762F" w:rsidRDefault="007A762F" w:rsidP="007A762F">
            <w:pPr>
              <w:widowControl/>
              <w:jc w:val="left"/>
              <w:rPr>
                <w:rFonts w:ascii="宋体" w:hAnsi="宋体" w:cs="宋体" w:hint="eastAsia"/>
                <w:color w:val="000000"/>
                <w:kern w:val="0"/>
                <w:sz w:val="20"/>
                <w:szCs w:val="20"/>
              </w:rPr>
            </w:pPr>
          </w:p>
        </w:tc>
        <w:tc>
          <w:tcPr>
            <w:tcW w:w="290" w:type="pct"/>
            <w:vMerge/>
            <w:tcBorders>
              <w:top w:val="single" w:sz="4" w:space="0" w:color="auto"/>
              <w:left w:val="single" w:sz="4" w:space="0" w:color="auto"/>
              <w:bottom w:val="single" w:sz="4" w:space="0" w:color="auto"/>
              <w:right w:val="single" w:sz="4" w:space="0" w:color="auto"/>
            </w:tcBorders>
            <w:vAlign w:val="center"/>
            <w:hideMark/>
          </w:tcPr>
          <w:p w14:paraId="3AEE3685" w14:textId="77777777" w:rsidR="007A762F" w:rsidRPr="007A762F" w:rsidRDefault="007A762F" w:rsidP="007A762F">
            <w:pPr>
              <w:widowControl/>
              <w:jc w:val="left"/>
              <w:rPr>
                <w:rFonts w:ascii="宋体" w:hAnsi="宋体" w:cs="宋体" w:hint="eastAsia"/>
                <w:color w:val="000000"/>
                <w:kern w:val="0"/>
                <w:sz w:val="20"/>
                <w:szCs w:val="20"/>
              </w:rPr>
            </w:pPr>
          </w:p>
        </w:tc>
        <w:tc>
          <w:tcPr>
            <w:tcW w:w="39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FAE6F98"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数量指标</w:t>
            </w:r>
          </w:p>
        </w:tc>
        <w:tc>
          <w:tcPr>
            <w:tcW w:w="1487" w:type="pct"/>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FC0DE9" w14:textId="77777777" w:rsidR="007A762F" w:rsidRPr="007A762F" w:rsidRDefault="007A762F" w:rsidP="007A762F">
            <w:pPr>
              <w:widowControl/>
              <w:jc w:val="left"/>
              <w:rPr>
                <w:rFonts w:ascii="宋体" w:hAnsi="宋体" w:cs="宋体" w:hint="eastAsia"/>
                <w:color w:val="000000"/>
                <w:kern w:val="0"/>
                <w:sz w:val="20"/>
                <w:szCs w:val="20"/>
              </w:rPr>
            </w:pPr>
            <w:r w:rsidRPr="007A762F">
              <w:rPr>
                <w:rFonts w:ascii="宋体" w:hAnsi="宋体" w:cs="宋体" w:hint="eastAsia"/>
                <w:color w:val="000000"/>
                <w:kern w:val="0"/>
                <w:sz w:val="20"/>
                <w:szCs w:val="20"/>
              </w:rPr>
              <w:t>培训人天数（人天）</w:t>
            </w:r>
          </w:p>
        </w:tc>
        <w:tc>
          <w:tcPr>
            <w:tcW w:w="47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DAE6880"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&gt;=300人/天</w:t>
            </w:r>
          </w:p>
        </w:tc>
        <w:tc>
          <w:tcPr>
            <w:tcW w:w="42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6EBF3EF"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=300人/天</w:t>
            </w:r>
          </w:p>
        </w:tc>
        <w:tc>
          <w:tcPr>
            <w:tcW w:w="331"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4F9CDFF"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5</w:t>
            </w:r>
          </w:p>
        </w:tc>
        <w:tc>
          <w:tcPr>
            <w:tcW w:w="471"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E6095FD"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5</w:t>
            </w:r>
          </w:p>
        </w:tc>
        <w:tc>
          <w:tcPr>
            <w:tcW w:w="703"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A66E966"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 xml:space="preserve">　</w:t>
            </w:r>
          </w:p>
        </w:tc>
        <w:tc>
          <w:tcPr>
            <w:tcW w:w="130" w:type="pct"/>
            <w:vAlign w:val="center"/>
            <w:hideMark/>
          </w:tcPr>
          <w:p w14:paraId="7914A367" w14:textId="77777777" w:rsidR="007A762F" w:rsidRPr="007A762F" w:rsidRDefault="007A762F" w:rsidP="007A762F">
            <w:pPr>
              <w:widowControl/>
              <w:jc w:val="left"/>
              <w:rPr>
                <w:rFonts w:eastAsia="Times New Roman"/>
                <w:kern w:val="0"/>
                <w:sz w:val="20"/>
                <w:szCs w:val="20"/>
              </w:rPr>
            </w:pPr>
          </w:p>
        </w:tc>
      </w:tr>
      <w:tr w:rsidR="007A762F" w:rsidRPr="007A762F" w14:paraId="3B2DD933" w14:textId="77777777" w:rsidTr="005E22CF">
        <w:trPr>
          <w:trHeight w:val="402"/>
        </w:trPr>
        <w:tc>
          <w:tcPr>
            <w:tcW w:w="290" w:type="pct"/>
            <w:vMerge/>
            <w:tcBorders>
              <w:top w:val="single" w:sz="4" w:space="0" w:color="auto"/>
              <w:left w:val="single" w:sz="4" w:space="0" w:color="auto"/>
              <w:bottom w:val="single" w:sz="4" w:space="0" w:color="auto"/>
              <w:right w:val="single" w:sz="4" w:space="0" w:color="auto"/>
            </w:tcBorders>
            <w:vAlign w:val="center"/>
            <w:hideMark/>
          </w:tcPr>
          <w:p w14:paraId="13A12000" w14:textId="77777777" w:rsidR="007A762F" w:rsidRPr="007A762F" w:rsidRDefault="007A762F" w:rsidP="007A762F">
            <w:pPr>
              <w:widowControl/>
              <w:jc w:val="left"/>
              <w:rPr>
                <w:rFonts w:ascii="宋体" w:hAnsi="宋体" w:cs="宋体" w:hint="eastAsia"/>
                <w:color w:val="000000"/>
                <w:kern w:val="0"/>
                <w:sz w:val="20"/>
                <w:szCs w:val="20"/>
              </w:rPr>
            </w:pPr>
          </w:p>
        </w:tc>
        <w:tc>
          <w:tcPr>
            <w:tcW w:w="290" w:type="pct"/>
            <w:vMerge/>
            <w:tcBorders>
              <w:top w:val="single" w:sz="4" w:space="0" w:color="auto"/>
              <w:left w:val="single" w:sz="4" w:space="0" w:color="auto"/>
              <w:bottom w:val="single" w:sz="4" w:space="0" w:color="auto"/>
              <w:right w:val="single" w:sz="4" w:space="0" w:color="auto"/>
            </w:tcBorders>
            <w:vAlign w:val="center"/>
            <w:hideMark/>
          </w:tcPr>
          <w:p w14:paraId="27555833" w14:textId="77777777" w:rsidR="007A762F" w:rsidRPr="007A762F" w:rsidRDefault="007A762F" w:rsidP="007A762F">
            <w:pPr>
              <w:widowControl/>
              <w:jc w:val="left"/>
              <w:rPr>
                <w:rFonts w:ascii="宋体" w:hAnsi="宋体" w:cs="宋体" w:hint="eastAsia"/>
                <w:color w:val="000000"/>
                <w:kern w:val="0"/>
                <w:sz w:val="20"/>
                <w:szCs w:val="20"/>
              </w:rPr>
            </w:pPr>
          </w:p>
        </w:tc>
        <w:tc>
          <w:tcPr>
            <w:tcW w:w="39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02558D9"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数量指标</w:t>
            </w:r>
          </w:p>
        </w:tc>
        <w:tc>
          <w:tcPr>
            <w:tcW w:w="1487" w:type="pct"/>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CE38C7" w14:textId="77777777" w:rsidR="007A762F" w:rsidRPr="007A762F" w:rsidRDefault="007A762F" w:rsidP="007A762F">
            <w:pPr>
              <w:widowControl/>
              <w:jc w:val="left"/>
              <w:rPr>
                <w:rFonts w:ascii="宋体" w:hAnsi="宋体" w:cs="宋体" w:hint="eastAsia"/>
                <w:color w:val="000000"/>
                <w:kern w:val="0"/>
                <w:sz w:val="20"/>
                <w:szCs w:val="20"/>
              </w:rPr>
            </w:pPr>
            <w:r w:rsidRPr="007A762F">
              <w:rPr>
                <w:rFonts w:ascii="宋体" w:hAnsi="宋体" w:cs="宋体" w:hint="eastAsia"/>
                <w:color w:val="000000"/>
                <w:kern w:val="0"/>
                <w:sz w:val="20"/>
                <w:szCs w:val="20"/>
              </w:rPr>
              <w:t>培训场次（场）</w:t>
            </w:r>
          </w:p>
        </w:tc>
        <w:tc>
          <w:tcPr>
            <w:tcW w:w="47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964E9C3"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&gt;=10场次</w:t>
            </w:r>
          </w:p>
        </w:tc>
        <w:tc>
          <w:tcPr>
            <w:tcW w:w="42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F688B8C"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=10场次</w:t>
            </w:r>
          </w:p>
        </w:tc>
        <w:tc>
          <w:tcPr>
            <w:tcW w:w="331"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8BE4C0D"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5</w:t>
            </w:r>
          </w:p>
        </w:tc>
        <w:tc>
          <w:tcPr>
            <w:tcW w:w="471"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77898E4"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5</w:t>
            </w:r>
          </w:p>
        </w:tc>
        <w:tc>
          <w:tcPr>
            <w:tcW w:w="703"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88E3A92"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 xml:space="preserve">　</w:t>
            </w:r>
          </w:p>
        </w:tc>
        <w:tc>
          <w:tcPr>
            <w:tcW w:w="130" w:type="pct"/>
            <w:vAlign w:val="center"/>
            <w:hideMark/>
          </w:tcPr>
          <w:p w14:paraId="7369C169" w14:textId="77777777" w:rsidR="007A762F" w:rsidRPr="007A762F" w:rsidRDefault="007A762F" w:rsidP="007A762F">
            <w:pPr>
              <w:widowControl/>
              <w:jc w:val="left"/>
              <w:rPr>
                <w:rFonts w:eastAsia="Times New Roman"/>
                <w:kern w:val="0"/>
                <w:sz w:val="20"/>
                <w:szCs w:val="20"/>
              </w:rPr>
            </w:pPr>
          </w:p>
        </w:tc>
      </w:tr>
      <w:tr w:rsidR="007A762F" w:rsidRPr="007A762F" w14:paraId="1A017E97" w14:textId="77777777" w:rsidTr="005E22CF">
        <w:trPr>
          <w:trHeight w:val="402"/>
        </w:trPr>
        <w:tc>
          <w:tcPr>
            <w:tcW w:w="290" w:type="pct"/>
            <w:vMerge/>
            <w:tcBorders>
              <w:top w:val="single" w:sz="4" w:space="0" w:color="auto"/>
              <w:left w:val="single" w:sz="4" w:space="0" w:color="auto"/>
              <w:bottom w:val="single" w:sz="4" w:space="0" w:color="auto"/>
              <w:right w:val="single" w:sz="4" w:space="0" w:color="auto"/>
            </w:tcBorders>
            <w:vAlign w:val="center"/>
            <w:hideMark/>
          </w:tcPr>
          <w:p w14:paraId="68F23D56" w14:textId="77777777" w:rsidR="007A762F" w:rsidRPr="007A762F" w:rsidRDefault="007A762F" w:rsidP="007A762F">
            <w:pPr>
              <w:widowControl/>
              <w:jc w:val="left"/>
              <w:rPr>
                <w:rFonts w:ascii="宋体" w:hAnsi="宋体" w:cs="宋体" w:hint="eastAsia"/>
                <w:color w:val="000000"/>
                <w:kern w:val="0"/>
                <w:sz w:val="20"/>
                <w:szCs w:val="20"/>
              </w:rPr>
            </w:pPr>
          </w:p>
        </w:tc>
        <w:tc>
          <w:tcPr>
            <w:tcW w:w="290" w:type="pct"/>
            <w:vMerge/>
            <w:tcBorders>
              <w:top w:val="single" w:sz="4" w:space="0" w:color="auto"/>
              <w:left w:val="single" w:sz="4" w:space="0" w:color="auto"/>
              <w:bottom w:val="single" w:sz="4" w:space="0" w:color="auto"/>
              <w:right w:val="single" w:sz="4" w:space="0" w:color="auto"/>
            </w:tcBorders>
            <w:vAlign w:val="center"/>
            <w:hideMark/>
          </w:tcPr>
          <w:p w14:paraId="3027F4D8" w14:textId="77777777" w:rsidR="007A762F" w:rsidRPr="007A762F" w:rsidRDefault="007A762F" w:rsidP="007A762F">
            <w:pPr>
              <w:widowControl/>
              <w:jc w:val="left"/>
              <w:rPr>
                <w:rFonts w:ascii="宋体" w:hAnsi="宋体" w:cs="宋体" w:hint="eastAsia"/>
                <w:color w:val="000000"/>
                <w:kern w:val="0"/>
                <w:sz w:val="20"/>
                <w:szCs w:val="20"/>
              </w:rPr>
            </w:pPr>
          </w:p>
        </w:tc>
        <w:tc>
          <w:tcPr>
            <w:tcW w:w="39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7E8CBD4"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数量指标</w:t>
            </w:r>
          </w:p>
        </w:tc>
        <w:tc>
          <w:tcPr>
            <w:tcW w:w="1487" w:type="pct"/>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E030D4" w14:textId="77777777" w:rsidR="007A762F" w:rsidRPr="007A762F" w:rsidRDefault="007A762F" w:rsidP="007A762F">
            <w:pPr>
              <w:widowControl/>
              <w:jc w:val="left"/>
              <w:rPr>
                <w:rFonts w:ascii="宋体" w:hAnsi="宋体" w:cs="宋体" w:hint="eastAsia"/>
                <w:color w:val="000000"/>
                <w:kern w:val="0"/>
                <w:sz w:val="20"/>
                <w:szCs w:val="20"/>
              </w:rPr>
            </w:pPr>
            <w:r w:rsidRPr="007A762F">
              <w:rPr>
                <w:rFonts w:ascii="宋体" w:hAnsi="宋体" w:cs="宋体" w:hint="eastAsia"/>
                <w:color w:val="000000"/>
                <w:kern w:val="0"/>
                <w:sz w:val="20"/>
                <w:szCs w:val="20"/>
              </w:rPr>
              <w:t>新技术推广数</w:t>
            </w:r>
          </w:p>
        </w:tc>
        <w:tc>
          <w:tcPr>
            <w:tcW w:w="47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BBDD9F5"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&gt;=3项</w:t>
            </w:r>
          </w:p>
        </w:tc>
        <w:tc>
          <w:tcPr>
            <w:tcW w:w="42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D5F5488"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=3项</w:t>
            </w:r>
          </w:p>
        </w:tc>
        <w:tc>
          <w:tcPr>
            <w:tcW w:w="331"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D3ADF04"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5</w:t>
            </w:r>
          </w:p>
        </w:tc>
        <w:tc>
          <w:tcPr>
            <w:tcW w:w="471"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68A6EB9"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5</w:t>
            </w:r>
          </w:p>
        </w:tc>
        <w:tc>
          <w:tcPr>
            <w:tcW w:w="703"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7C699FB"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 xml:space="preserve">　</w:t>
            </w:r>
          </w:p>
        </w:tc>
        <w:tc>
          <w:tcPr>
            <w:tcW w:w="130" w:type="pct"/>
            <w:vAlign w:val="center"/>
            <w:hideMark/>
          </w:tcPr>
          <w:p w14:paraId="290E05CE" w14:textId="77777777" w:rsidR="007A762F" w:rsidRPr="007A762F" w:rsidRDefault="007A762F" w:rsidP="007A762F">
            <w:pPr>
              <w:widowControl/>
              <w:jc w:val="left"/>
              <w:rPr>
                <w:rFonts w:eastAsia="Times New Roman"/>
                <w:kern w:val="0"/>
                <w:sz w:val="20"/>
                <w:szCs w:val="20"/>
              </w:rPr>
            </w:pPr>
          </w:p>
        </w:tc>
      </w:tr>
      <w:tr w:rsidR="007A762F" w:rsidRPr="007A762F" w14:paraId="3E82BD66" w14:textId="77777777" w:rsidTr="005E22CF">
        <w:trPr>
          <w:trHeight w:val="402"/>
        </w:trPr>
        <w:tc>
          <w:tcPr>
            <w:tcW w:w="290" w:type="pct"/>
            <w:vMerge/>
            <w:tcBorders>
              <w:top w:val="single" w:sz="4" w:space="0" w:color="auto"/>
              <w:left w:val="single" w:sz="4" w:space="0" w:color="auto"/>
              <w:bottom w:val="single" w:sz="4" w:space="0" w:color="auto"/>
              <w:right w:val="single" w:sz="4" w:space="0" w:color="auto"/>
            </w:tcBorders>
            <w:vAlign w:val="center"/>
            <w:hideMark/>
          </w:tcPr>
          <w:p w14:paraId="466216A9" w14:textId="77777777" w:rsidR="007A762F" w:rsidRPr="007A762F" w:rsidRDefault="007A762F" w:rsidP="007A762F">
            <w:pPr>
              <w:widowControl/>
              <w:jc w:val="left"/>
              <w:rPr>
                <w:rFonts w:ascii="宋体" w:hAnsi="宋体" w:cs="宋体" w:hint="eastAsia"/>
                <w:color w:val="000000"/>
                <w:kern w:val="0"/>
                <w:sz w:val="20"/>
                <w:szCs w:val="20"/>
              </w:rPr>
            </w:pPr>
          </w:p>
        </w:tc>
        <w:tc>
          <w:tcPr>
            <w:tcW w:w="290" w:type="pct"/>
            <w:vMerge/>
            <w:tcBorders>
              <w:top w:val="single" w:sz="4" w:space="0" w:color="auto"/>
              <w:left w:val="single" w:sz="4" w:space="0" w:color="auto"/>
              <w:bottom w:val="single" w:sz="4" w:space="0" w:color="auto"/>
              <w:right w:val="single" w:sz="4" w:space="0" w:color="auto"/>
            </w:tcBorders>
            <w:vAlign w:val="center"/>
            <w:hideMark/>
          </w:tcPr>
          <w:p w14:paraId="3C0C26E3" w14:textId="77777777" w:rsidR="007A762F" w:rsidRPr="007A762F" w:rsidRDefault="007A762F" w:rsidP="007A762F">
            <w:pPr>
              <w:widowControl/>
              <w:jc w:val="left"/>
              <w:rPr>
                <w:rFonts w:ascii="宋体" w:hAnsi="宋体" w:cs="宋体" w:hint="eastAsia"/>
                <w:color w:val="000000"/>
                <w:kern w:val="0"/>
                <w:sz w:val="20"/>
                <w:szCs w:val="20"/>
              </w:rPr>
            </w:pPr>
          </w:p>
        </w:tc>
        <w:tc>
          <w:tcPr>
            <w:tcW w:w="39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93CB5F8"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数量指标</w:t>
            </w:r>
          </w:p>
        </w:tc>
        <w:tc>
          <w:tcPr>
            <w:tcW w:w="1487" w:type="pct"/>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1DCD53" w14:textId="77777777" w:rsidR="007A762F" w:rsidRPr="007A762F" w:rsidRDefault="007A762F" w:rsidP="007A762F">
            <w:pPr>
              <w:widowControl/>
              <w:jc w:val="left"/>
              <w:rPr>
                <w:rFonts w:ascii="宋体" w:hAnsi="宋体" w:cs="宋体" w:hint="eastAsia"/>
                <w:color w:val="000000"/>
                <w:kern w:val="0"/>
                <w:sz w:val="20"/>
                <w:szCs w:val="20"/>
              </w:rPr>
            </w:pPr>
            <w:r w:rsidRPr="007A762F">
              <w:rPr>
                <w:rFonts w:ascii="宋体" w:hAnsi="宋体" w:cs="宋体" w:hint="eastAsia"/>
                <w:color w:val="000000"/>
                <w:kern w:val="0"/>
                <w:sz w:val="20"/>
                <w:szCs w:val="20"/>
              </w:rPr>
              <w:t>引进品种数</w:t>
            </w:r>
          </w:p>
        </w:tc>
        <w:tc>
          <w:tcPr>
            <w:tcW w:w="47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75AC803"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&gt;=5个</w:t>
            </w:r>
          </w:p>
        </w:tc>
        <w:tc>
          <w:tcPr>
            <w:tcW w:w="42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0B7F348"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=5个</w:t>
            </w:r>
          </w:p>
        </w:tc>
        <w:tc>
          <w:tcPr>
            <w:tcW w:w="331"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BFCE2FB"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4</w:t>
            </w:r>
          </w:p>
        </w:tc>
        <w:tc>
          <w:tcPr>
            <w:tcW w:w="471"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F9C7825"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4</w:t>
            </w:r>
          </w:p>
        </w:tc>
        <w:tc>
          <w:tcPr>
            <w:tcW w:w="703"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0BA0FCA"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因资金安排困难，现完成引进品种3个</w:t>
            </w:r>
          </w:p>
        </w:tc>
        <w:tc>
          <w:tcPr>
            <w:tcW w:w="130" w:type="pct"/>
            <w:vAlign w:val="center"/>
            <w:hideMark/>
          </w:tcPr>
          <w:p w14:paraId="3CFC84E3" w14:textId="77777777" w:rsidR="007A762F" w:rsidRPr="007A762F" w:rsidRDefault="007A762F" w:rsidP="007A762F">
            <w:pPr>
              <w:widowControl/>
              <w:jc w:val="left"/>
              <w:rPr>
                <w:rFonts w:eastAsia="Times New Roman"/>
                <w:kern w:val="0"/>
                <w:sz w:val="20"/>
                <w:szCs w:val="20"/>
              </w:rPr>
            </w:pPr>
          </w:p>
        </w:tc>
      </w:tr>
      <w:tr w:rsidR="007A762F" w:rsidRPr="007A762F" w14:paraId="299CC342" w14:textId="77777777" w:rsidTr="005E22CF">
        <w:trPr>
          <w:trHeight w:val="402"/>
        </w:trPr>
        <w:tc>
          <w:tcPr>
            <w:tcW w:w="290" w:type="pct"/>
            <w:vMerge/>
            <w:tcBorders>
              <w:top w:val="single" w:sz="4" w:space="0" w:color="auto"/>
              <w:left w:val="single" w:sz="4" w:space="0" w:color="auto"/>
              <w:bottom w:val="single" w:sz="4" w:space="0" w:color="auto"/>
              <w:right w:val="single" w:sz="4" w:space="0" w:color="auto"/>
            </w:tcBorders>
            <w:vAlign w:val="center"/>
            <w:hideMark/>
          </w:tcPr>
          <w:p w14:paraId="38A8D017" w14:textId="77777777" w:rsidR="007A762F" w:rsidRPr="007A762F" w:rsidRDefault="007A762F" w:rsidP="007A762F">
            <w:pPr>
              <w:widowControl/>
              <w:jc w:val="left"/>
              <w:rPr>
                <w:rFonts w:ascii="宋体" w:hAnsi="宋体" w:cs="宋体" w:hint="eastAsia"/>
                <w:color w:val="000000"/>
                <w:kern w:val="0"/>
                <w:sz w:val="20"/>
                <w:szCs w:val="20"/>
              </w:rPr>
            </w:pPr>
          </w:p>
        </w:tc>
        <w:tc>
          <w:tcPr>
            <w:tcW w:w="290" w:type="pct"/>
            <w:vMerge/>
            <w:tcBorders>
              <w:top w:val="single" w:sz="4" w:space="0" w:color="auto"/>
              <w:left w:val="single" w:sz="4" w:space="0" w:color="auto"/>
              <w:bottom w:val="single" w:sz="4" w:space="0" w:color="auto"/>
              <w:right w:val="single" w:sz="4" w:space="0" w:color="auto"/>
            </w:tcBorders>
            <w:vAlign w:val="center"/>
            <w:hideMark/>
          </w:tcPr>
          <w:p w14:paraId="3F43DA9F" w14:textId="77777777" w:rsidR="007A762F" w:rsidRPr="007A762F" w:rsidRDefault="007A762F" w:rsidP="007A762F">
            <w:pPr>
              <w:widowControl/>
              <w:jc w:val="left"/>
              <w:rPr>
                <w:rFonts w:ascii="宋体" w:hAnsi="宋体" w:cs="宋体" w:hint="eastAsia"/>
                <w:color w:val="000000"/>
                <w:kern w:val="0"/>
                <w:sz w:val="20"/>
                <w:szCs w:val="20"/>
              </w:rPr>
            </w:pPr>
          </w:p>
        </w:tc>
        <w:tc>
          <w:tcPr>
            <w:tcW w:w="39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926DE8E"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质量指标</w:t>
            </w:r>
          </w:p>
        </w:tc>
        <w:tc>
          <w:tcPr>
            <w:tcW w:w="1487" w:type="pct"/>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34AA6D" w14:textId="77777777" w:rsidR="007A762F" w:rsidRPr="007A762F" w:rsidRDefault="007A762F" w:rsidP="007A762F">
            <w:pPr>
              <w:widowControl/>
              <w:jc w:val="left"/>
              <w:rPr>
                <w:rFonts w:ascii="宋体" w:hAnsi="宋体" w:cs="宋体" w:hint="eastAsia"/>
                <w:color w:val="000000"/>
                <w:kern w:val="0"/>
                <w:sz w:val="20"/>
                <w:szCs w:val="20"/>
              </w:rPr>
            </w:pPr>
            <w:r w:rsidRPr="007A762F">
              <w:rPr>
                <w:rFonts w:ascii="宋体" w:hAnsi="宋体" w:cs="宋体" w:hint="eastAsia"/>
                <w:color w:val="000000"/>
                <w:kern w:val="0"/>
                <w:sz w:val="20"/>
                <w:szCs w:val="20"/>
              </w:rPr>
              <w:t>任务完成率</w:t>
            </w:r>
          </w:p>
        </w:tc>
        <w:tc>
          <w:tcPr>
            <w:tcW w:w="47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67B0452"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=100%</w:t>
            </w:r>
          </w:p>
        </w:tc>
        <w:tc>
          <w:tcPr>
            <w:tcW w:w="42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6186C5"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=100%</w:t>
            </w:r>
          </w:p>
        </w:tc>
        <w:tc>
          <w:tcPr>
            <w:tcW w:w="331"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07C0A42"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4</w:t>
            </w:r>
          </w:p>
        </w:tc>
        <w:tc>
          <w:tcPr>
            <w:tcW w:w="471"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1A265E3"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4</w:t>
            </w:r>
          </w:p>
        </w:tc>
        <w:tc>
          <w:tcPr>
            <w:tcW w:w="703"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E2B7C1F"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 xml:space="preserve">　</w:t>
            </w:r>
          </w:p>
        </w:tc>
        <w:tc>
          <w:tcPr>
            <w:tcW w:w="130" w:type="pct"/>
            <w:vAlign w:val="center"/>
            <w:hideMark/>
          </w:tcPr>
          <w:p w14:paraId="1545961E" w14:textId="77777777" w:rsidR="007A762F" w:rsidRPr="007A762F" w:rsidRDefault="007A762F" w:rsidP="007A762F">
            <w:pPr>
              <w:widowControl/>
              <w:jc w:val="left"/>
              <w:rPr>
                <w:rFonts w:eastAsia="Times New Roman"/>
                <w:kern w:val="0"/>
                <w:sz w:val="20"/>
                <w:szCs w:val="20"/>
              </w:rPr>
            </w:pPr>
          </w:p>
        </w:tc>
      </w:tr>
      <w:tr w:rsidR="007A762F" w:rsidRPr="007A762F" w14:paraId="3E6962FA" w14:textId="77777777" w:rsidTr="005E22CF">
        <w:trPr>
          <w:trHeight w:val="402"/>
        </w:trPr>
        <w:tc>
          <w:tcPr>
            <w:tcW w:w="290" w:type="pct"/>
            <w:vMerge/>
            <w:tcBorders>
              <w:top w:val="single" w:sz="4" w:space="0" w:color="auto"/>
              <w:left w:val="single" w:sz="4" w:space="0" w:color="auto"/>
              <w:bottom w:val="single" w:sz="4" w:space="0" w:color="auto"/>
              <w:right w:val="single" w:sz="4" w:space="0" w:color="auto"/>
            </w:tcBorders>
            <w:vAlign w:val="center"/>
            <w:hideMark/>
          </w:tcPr>
          <w:p w14:paraId="7DFB83F4" w14:textId="77777777" w:rsidR="007A762F" w:rsidRPr="007A762F" w:rsidRDefault="007A762F" w:rsidP="007A762F">
            <w:pPr>
              <w:widowControl/>
              <w:jc w:val="left"/>
              <w:rPr>
                <w:rFonts w:ascii="宋体" w:hAnsi="宋体" w:cs="宋体" w:hint="eastAsia"/>
                <w:color w:val="000000"/>
                <w:kern w:val="0"/>
                <w:sz w:val="20"/>
                <w:szCs w:val="20"/>
              </w:rPr>
            </w:pPr>
          </w:p>
        </w:tc>
        <w:tc>
          <w:tcPr>
            <w:tcW w:w="290" w:type="pct"/>
            <w:vMerge/>
            <w:tcBorders>
              <w:top w:val="single" w:sz="4" w:space="0" w:color="auto"/>
              <w:left w:val="single" w:sz="4" w:space="0" w:color="auto"/>
              <w:bottom w:val="single" w:sz="4" w:space="0" w:color="auto"/>
              <w:right w:val="single" w:sz="4" w:space="0" w:color="auto"/>
            </w:tcBorders>
            <w:vAlign w:val="center"/>
            <w:hideMark/>
          </w:tcPr>
          <w:p w14:paraId="350224B2" w14:textId="77777777" w:rsidR="007A762F" w:rsidRPr="007A762F" w:rsidRDefault="007A762F" w:rsidP="007A762F">
            <w:pPr>
              <w:widowControl/>
              <w:jc w:val="left"/>
              <w:rPr>
                <w:rFonts w:ascii="宋体" w:hAnsi="宋体" w:cs="宋体" w:hint="eastAsia"/>
                <w:color w:val="000000"/>
                <w:kern w:val="0"/>
                <w:sz w:val="20"/>
                <w:szCs w:val="20"/>
              </w:rPr>
            </w:pPr>
          </w:p>
        </w:tc>
        <w:tc>
          <w:tcPr>
            <w:tcW w:w="39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E46A0A6"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时效指标</w:t>
            </w:r>
          </w:p>
        </w:tc>
        <w:tc>
          <w:tcPr>
            <w:tcW w:w="1487" w:type="pct"/>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8DCDEE" w14:textId="77777777" w:rsidR="007A762F" w:rsidRPr="007A762F" w:rsidRDefault="007A762F" w:rsidP="007A762F">
            <w:pPr>
              <w:widowControl/>
              <w:jc w:val="left"/>
              <w:rPr>
                <w:rFonts w:ascii="宋体" w:hAnsi="宋体" w:cs="宋体" w:hint="eastAsia"/>
                <w:color w:val="000000"/>
                <w:kern w:val="0"/>
                <w:sz w:val="20"/>
                <w:szCs w:val="20"/>
              </w:rPr>
            </w:pPr>
            <w:r w:rsidRPr="007A762F">
              <w:rPr>
                <w:rFonts w:ascii="宋体" w:hAnsi="宋体" w:cs="宋体" w:hint="eastAsia"/>
                <w:color w:val="000000"/>
                <w:kern w:val="0"/>
                <w:sz w:val="20"/>
                <w:szCs w:val="20"/>
              </w:rPr>
              <w:t>任务完成时间</w:t>
            </w:r>
          </w:p>
        </w:tc>
        <w:tc>
          <w:tcPr>
            <w:tcW w:w="47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9220431"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2023年12月31日</w:t>
            </w:r>
          </w:p>
        </w:tc>
        <w:tc>
          <w:tcPr>
            <w:tcW w:w="42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907B8BF"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=2023年12月31日</w:t>
            </w:r>
          </w:p>
        </w:tc>
        <w:tc>
          <w:tcPr>
            <w:tcW w:w="331"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8475546"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4</w:t>
            </w:r>
          </w:p>
        </w:tc>
        <w:tc>
          <w:tcPr>
            <w:tcW w:w="471"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39F28C3"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4</w:t>
            </w:r>
          </w:p>
        </w:tc>
        <w:tc>
          <w:tcPr>
            <w:tcW w:w="703"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BEB7B83"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 xml:space="preserve">　</w:t>
            </w:r>
          </w:p>
        </w:tc>
        <w:tc>
          <w:tcPr>
            <w:tcW w:w="130" w:type="pct"/>
            <w:vAlign w:val="center"/>
            <w:hideMark/>
          </w:tcPr>
          <w:p w14:paraId="63EE0CAE" w14:textId="77777777" w:rsidR="007A762F" w:rsidRPr="007A762F" w:rsidRDefault="007A762F" w:rsidP="007A762F">
            <w:pPr>
              <w:widowControl/>
              <w:jc w:val="left"/>
              <w:rPr>
                <w:rFonts w:eastAsia="Times New Roman"/>
                <w:kern w:val="0"/>
                <w:sz w:val="20"/>
                <w:szCs w:val="20"/>
              </w:rPr>
            </w:pPr>
          </w:p>
        </w:tc>
      </w:tr>
      <w:tr w:rsidR="007A762F" w:rsidRPr="007A762F" w14:paraId="58B72714" w14:textId="77777777" w:rsidTr="005E22CF">
        <w:trPr>
          <w:trHeight w:val="402"/>
        </w:trPr>
        <w:tc>
          <w:tcPr>
            <w:tcW w:w="290" w:type="pct"/>
            <w:vMerge/>
            <w:tcBorders>
              <w:top w:val="single" w:sz="4" w:space="0" w:color="auto"/>
              <w:left w:val="single" w:sz="4" w:space="0" w:color="auto"/>
              <w:bottom w:val="single" w:sz="4" w:space="0" w:color="auto"/>
              <w:right w:val="single" w:sz="4" w:space="0" w:color="auto"/>
            </w:tcBorders>
            <w:vAlign w:val="center"/>
            <w:hideMark/>
          </w:tcPr>
          <w:p w14:paraId="6C06DCA5" w14:textId="77777777" w:rsidR="007A762F" w:rsidRPr="007A762F" w:rsidRDefault="007A762F" w:rsidP="007A762F">
            <w:pPr>
              <w:widowControl/>
              <w:jc w:val="left"/>
              <w:rPr>
                <w:rFonts w:ascii="宋体" w:hAnsi="宋体" w:cs="宋体" w:hint="eastAsia"/>
                <w:color w:val="000000"/>
                <w:kern w:val="0"/>
                <w:sz w:val="20"/>
                <w:szCs w:val="20"/>
              </w:rPr>
            </w:pPr>
          </w:p>
        </w:tc>
        <w:tc>
          <w:tcPr>
            <w:tcW w:w="290"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E4B9F40"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成本</w:t>
            </w:r>
            <w:r w:rsidRPr="007A762F">
              <w:rPr>
                <w:rFonts w:ascii="宋体" w:hAnsi="宋体" w:cs="宋体" w:hint="eastAsia"/>
                <w:color w:val="000000"/>
                <w:kern w:val="0"/>
                <w:sz w:val="20"/>
                <w:szCs w:val="20"/>
              </w:rPr>
              <w:lastRenderedPageBreak/>
              <w:t>指标</w:t>
            </w:r>
          </w:p>
        </w:tc>
        <w:tc>
          <w:tcPr>
            <w:tcW w:w="39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6293717"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lastRenderedPageBreak/>
              <w:t>经济成本</w:t>
            </w:r>
            <w:r w:rsidRPr="007A762F">
              <w:rPr>
                <w:rFonts w:ascii="宋体" w:hAnsi="宋体" w:cs="宋体" w:hint="eastAsia"/>
                <w:color w:val="000000"/>
                <w:kern w:val="0"/>
                <w:sz w:val="20"/>
                <w:szCs w:val="20"/>
              </w:rPr>
              <w:lastRenderedPageBreak/>
              <w:t>指标</w:t>
            </w:r>
          </w:p>
        </w:tc>
        <w:tc>
          <w:tcPr>
            <w:tcW w:w="1487" w:type="pct"/>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3322DB" w14:textId="77777777" w:rsidR="007A762F" w:rsidRPr="007A762F" w:rsidRDefault="007A762F" w:rsidP="007A762F">
            <w:pPr>
              <w:widowControl/>
              <w:jc w:val="left"/>
              <w:rPr>
                <w:rFonts w:ascii="宋体" w:hAnsi="宋体" w:cs="宋体" w:hint="eastAsia"/>
                <w:color w:val="000000"/>
                <w:kern w:val="0"/>
                <w:sz w:val="20"/>
                <w:szCs w:val="20"/>
              </w:rPr>
            </w:pPr>
            <w:r w:rsidRPr="007A762F">
              <w:rPr>
                <w:rFonts w:ascii="宋体" w:hAnsi="宋体" w:cs="宋体" w:hint="eastAsia"/>
                <w:color w:val="000000"/>
                <w:kern w:val="0"/>
                <w:sz w:val="20"/>
                <w:szCs w:val="20"/>
              </w:rPr>
              <w:lastRenderedPageBreak/>
              <w:t>项目预算控制率</w:t>
            </w:r>
          </w:p>
        </w:tc>
        <w:tc>
          <w:tcPr>
            <w:tcW w:w="47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2CCF98F"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&lt;=100%</w:t>
            </w:r>
          </w:p>
        </w:tc>
        <w:tc>
          <w:tcPr>
            <w:tcW w:w="42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C8EC028"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=100%</w:t>
            </w:r>
          </w:p>
        </w:tc>
        <w:tc>
          <w:tcPr>
            <w:tcW w:w="331"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B6EBD3D"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10</w:t>
            </w:r>
          </w:p>
        </w:tc>
        <w:tc>
          <w:tcPr>
            <w:tcW w:w="471"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25E86A2"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10</w:t>
            </w:r>
          </w:p>
        </w:tc>
        <w:tc>
          <w:tcPr>
            <w:tcW w:w="703"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F5FB48A"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 xml:space="preserve">　</w:t>
            </w:r>
          </w:p>
        </w:tc>
        <w:tc>
          <w:tcPr>
            <w:tcW w:w="130" w:type="pct"/>
            <w:vAlign w:val="center"/>
            <w:hideMark/>
          </w:tcPr>
          <w:p w14:paraId="459DFB1B" w14:textId="77777777" w:rsidR="007A762F" w:rsidRPr="007A762F" w:rsidRDefault="007A762F" w:rsidP="007A762F">
            <w:pPr>
              <w:widowControl/>
              <w:jc w:val="left"/>
              <w:rPr>
                <w:rFonts w:eastAsia="Times New Roman"/>
                <w:kern w:val="0"/>
                <w:sz w:val="20"/>
                <w:szCs w:val="20"/>
              </w:rPr>
            </w:pPr>
          </w:p>
        </w:tc>
      </w:tr>
      <w:tr w:rsidR="007A762F" w:rsidRPr="007A762F" w14:paraId="33846578" w14:textId="77777777" w:rsidTr="005E22CF">
        <w:trPr>
          <w:trHeight w:val="402"/>
        </w:trPr>
        <w:tc>
          <w:tcPr>
            <w:tcW w:w="290" w:type="pct"/>
            <w:vMerge/>
            <w:tcBorders>
              <w:top w:val="single" w:sz="4" w:space="0" w:color="auto"/>
              <w:left w:val="single" w:sz="4" w:space="0" w:color="auto"/>
              <w:bottom w:val="single" w:sz="4" w:space="0" w:color="auto"/>
              <w:right w:val="single" w:sz="4" w:space="0" w:color="auto"/>
            </w:tcBorders>
            <w:vAlign w:val="center"/>
            <w:hideMark/>
          </w:tcPr>
          <w:p w14:paraId="0563162B" w14:textId="77777777" w:rsidR="007A762F" w:rsidRPr="007A762F" w:rsidRDefault="007A762F" w:rsidP="007A762F">
            <w:pPr>
              <w:widowControl/>
              <w:jc w:val="left"/>
              <w:rPr>
                <w:rFonts w:ascii="宋体" w:hAnsi="宋体" w:cs="宋体" w:hint="eastAsia"/>
                <w:color w:val="000000"/>
                <w:kern w:val="0"/>
                <w:sz w:val="20"/>
                <w:szCs w:val="20"/>
              </w:rPr>
            </w:pPr>
          </w:p>
        </w:tc>
        <w:tc>
          <w:tcPr>
            <w:tcW w:w="290" w:type="pct"/>
            <w:vMerge/>
            <w:tcBorders>
              <w:top w:val="single" w:sz="4" w:space="0" w:color="auto"/>
              <w:left w:val="single" w:sz="4" w:space="0" w:color="auto"/>
              <w:bottom w:val="single" w:sz="4" w:space="0" w:color="auto"/>
              <w:right w:val="single" w:sz="4" w:space="0" w:color="auto"/>
            </w:tcBorders>
            <w:vAlign w:val="center"/>
            <w:hideMark/>
          </w:tcPr>
          <w:p w14:paraId="45561250" w14:textId="77777777" w:rsidR="007A762F" w:rsidRPr="007A762F" w:rsidRDefault="007A762F" w:rsidP="007A762F">
            <w:pPr>
              <w:widowControl/>
              <w:jc w:val="left"/>
              <w:rPr>
                <w:rFonts w:ascii="宋体" w:hAnsi="宋体" w:cs="宋体" w:hint="eastAsia"/>
                <w:color w:val="000000"/>
                <w:kern w:val="0"/>
                <w:sz w:val="20"/>
                <w:szCs w:val="20"/>
              </w:rPr>
            </w:pPr>
          </w:p>
        </w:tc>
        <w:tc>
          <w:tcPr>
            <w:tcW w:w="39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20964BA"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社会成本指标</w:t>
            </w:r>
          </w:p>
        </w:tc>
        <w:tc>
          <w:tcPr>
            <w:tcW w:w="1487" w:type="pct"/>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69E8FF" w14:textId="77777777" w:rsidR="007A762F" w:rsidRPr="007A762F" w:rsidRDefault="007A762F" w:rsidP="007A762F">
            <w:pPr>
              <w:widowControl/>
              <w:jc w:val="left"/>
              <w:rPr>
                <w:rFonts w:ascii="宋体" w:hAnsi="宋体" w:cs="宋体" w:hint="eastAsia"/>
                <w:color w:val="000000"/>
                <w:kern w:val="0"/>
                <w:sz w:val="20"/>
                <w:szCs w:val="20"/>
              </w:rPr>
            </w:pPr>
            <w:r w:rsidRPr="007A762F">
              <w:rPr>
                <w:rFonts w:ascii="宋体" w:hAnsi="宋体" w:cs="宋体" w:hint="eastAsia"/>
                <w:color w:val="000000"/>
                <w:kern w:val="0"/>
                <w:sz w:val="20"/>
                <w:szCs w:val="20"/>
              </w:rPr>
              <w:t>影响受援地农户生产事件</w:t>
            </w:r>
          </w:p>
        </w:tc>
        <w:tc>
          <w:tcPr>
            <w:tcW w:w="47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31C45AB"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=0起</w:t>
            </w:r>
          </w:p>
        </w:tc>
        <w:tc>
          <w:tcPr>
            <w:tcW w:w="42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EA99274"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=0起</w:t>
            </w:r>
          </w:p>
        </w:tc>
        <w:tc>
          <w:tcPr>
            <w:tcW w:w="331"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A64441C"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10</w:t>
            </w:r>
          </w:p>
        </w:tc>
        <w:tc>
          <w:tcPr>
            <w:tcW w:w="471"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395A316"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10</w:t>
            </w:r>
          </w:p>
        </w:tc>
        <w:tc>
          <w:tcPr>
            <w:tcW w:w="703"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E9E76AE"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 xml:space="preserve">　</w:t>
            </w:r>
          </w:p>
        </w:tc>
        <w:tc>
          <w:tcPr>
            <w:tcW w:w="130" w:type="pct"/>
            <w:vAlign w:val="center"/>
            <w:hideMark/>
          </w:tcPr>
          <w:p w14:paraId="203BDC70" w14:textId="77777777" w:rsidR="007A762F" w:rsidRPr="007A762F" w:rsidRDefault="007A762F" w:rsidP="007A762F">
            <w:pPr>
              <w:widowControl/>
              <w:jc w:val="left"/>
              <w:rPr>
                <w:rFonts w:eastAsia="Times New Roman"/>
                <w:kern w:val="0"/>
                <w:sz w:val="20"/>
                <w:szCs w:val="20"/>
              </w:rPr>
            </w:pPr>
          </w:p>
        </w:tc>
      </w:tr>
      <w:tr w:rsidR="007A762F" w:rsidRPr="007A762F" w14:paraId="25C3040C" w14:textId="77777777" w:rsidTr="005E22CF">
        <w:trPr>
          <w:trHeight w:val="402"/>
        </w:trPr>
        <w:tc>
          <w:tcPr>
            <w:tcW w:w="290" w:type="pct"/>
            <w:vMerge/>
            <w:tcBorders>
              <w:top w:val="single" w:sz="4" w:space="0" w:color="auto"/>
              <w:left w:val="single" w:sz="4" w:space="0" w:color="auto"/>
              <w:bottom w:val="single" w:sz="4" w:space="0" w:color="auto"/>
              <w:right w:val="single" w:sz="4" w:space="0" w:color="auto"/>
            </w:tcBorders>
            <w:vAlign w:val="center"/>
            <w:hideMark/>
          </w:tcPr>
          <w:p w14:paraId="79356995" w14:textId="77777777" w:rsidR="007A762F" w:rsidRPr="007A762F" w:rsidRDefault="007A762F" w:rsidP="007A762F">
            <w:pPr>
              <w:widowControl/>
              <w:jc w:val="left"/>
              <w:rPr>
                <w:rFonts w:ascii="宋体" w:hAnsi="宋体" w:cs="宋体" w:hint="eastAsia"/>
                <w:color w:val="000000"/>
                <w:kern w:val="0"/>
                <w:sz w:val="20"/>
                <w:szCs w:val="20"/>
              </w:rPr>
            </w:pPr>
          </w:p>
        </w:tc>
        <w:tc>
          <w:tcPr>
            <w:tcW w:w="290" w:type="pct"/>
            <w:vMerge/>
            <w:tcBorders>
              <w:top w:val="single" w:sz="4" w:space="0" w:color="auto"/>
              <w:left w:val="single" w:sz="4" w:space="0" w:color="auto"/>
              <w:bottom w:val="single" w:sz="4" w:space="0" w:color="auto"/>
              <w:right w:val="single" w:sz="4" w:space="0" w:color="auto"/>
            </w:tcBorders>
            <w:vAlign w:val="center"/>
            <w:hideMark/>
          </w:tcPr>
          <w:p w14:paraId="112073CA" w14:textId="77777777" w:rsidR="007A762F" w:rsidRPr="007A762F" w:rsidRDefault="007A762F" w:rsidP="007A762F">
            <w:pPr>
              <w:widowControl/>
              <w:jc w:val="left"/>
              <w:rPr>
                <w:rFonts w:ascii="宋体" w:hAnsi="宋体" w:cs="宋体" w:hint="eastAsia"/>
                <w:color w:val="000000"/>
                <w:kern w:val="0"/>
                <w:sz w:val="20"/>
                <w:szCs w:val="20"/>
              </w:rPr>
            </w:pPr>
          </w:p>
        </w:tc>
        <w:tc>
          <w:tcPr>
            <w:tcW w:w="39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506CD33"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生态环境成本指标</w:t>
            </w:r>
          </w:p>
        </w:tc>
        <w:tc>
          <w:tcPr>
            <w:tcW w:w="1487" w:type="pct"/>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FAD594" w14:textId="77777777" w:rsidR="007A762F" w:rsidRPr="007A762F" w:rsidRDefault="007A762F" w:rsidP="007A762F">
            <w:pPr>
              <w:widowControl/>
              <w:jc w:val="left"/>
              <w:rPr>
                <w:rFonts w:ascii="宋体" w:hAnsi="宋体" w:cs="宋体" w:hint="eastAsia"/>
                <w:color w:val="000000"/>
                <w:kern w:val="0"/>
                <w:sz w:val="20"/>
                <w:szCs w:val="20"/>
              </w:rPr>
            </w:pPr>
            <w:r w:rsidRPr="007A762F">
              <w:rPr>
                <w:rFonts w:ascii="宋体" w:hAnsi="宋体" w:cs="宋体" w:hint="eastAsia"/>
                <w:color w:val="000000"/>
                <w:kern w:val="0"/>
                <w:sz w:val="20"/>
                <w:szCs w:val="20"/>
              </w:rPr>
              <w:t xml:space="preserve">　</w:t>
            </w:r>
          </w:p>
        </w:tc>
        <w:tc>
          <w:tcPr>
            <w:tcW w:w="47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1E03D26"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 xml:space="preserve">　</w:t>
            </w:r>
          </w:p>
        </w:tc>
        <w:tc>
          <w:tcPr>
            <w:tcW w:w="42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2969EFE"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 xml:space="preserve">　</w:t>
            </w:r>
          </w:p>
        </w:tc>
        <w:tc>
          <w:tcPr>
            <w:tcW w:w="331"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75E34FE"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 xml:space="preserve">　</w:t>
            </w:r>
          </w:p>
        </w:tc>
        <w:tc>
          <w:tcPr>
            <w:tcW w:w="471"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423C007"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 xml:space="preserve">　</w:t>
            </w:r>
          </w:p>
        </w:tc>
        <w:tc>
          <w:tcPr>
            <w:tcW w:w="703"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A8A9885"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 xml:space="preserve">　</w:t>
            </w:r>
          </w:p>
        </w:tc>
        <w:tc>
          <w:tcPr>
            <w:tcW w:w="130" w:type="pct"/>
            <w:vAlign w:val="center"/>
            <w:hideMark/>
          </w:tcPr>
          <w:p w14:paraId="120A0734" w14:textId="77777777" w:rsidR="007A762F" w:rsidRPr="007A762F" w:rsidRDefault="007A762F" w:rsidP="007A762F">
            <w:pPr>
              <w:widowControl/>
              <w:jc w:val="left"/>
              <w:rPr>
                <w:rFonts w:eastAsia="Times New Roman"/>
                <w:kern w:val="0"/>
                <w:sz w:val="20"/>
                <w:szCs w:val="20"/>
              </w:rPr>
            </w:pPr>
          </w:p>
        </w:tc>
      </w:tr>
      <w:tr w:rsidR="007A762F" w:rsidRPr="007A762F" w14:paraId="76FC4A9C" w14:textId="77777777" w:rsidTr="005E22CF">
        <w:trPr>
          <w:trHeight w:val="402"/>
        </w:trPr>
        <w:tc>
          <w:tcPr>
            <w:tcW w:w="290" w:type="pct"/>
            <w:vMerge/>
            <w:tcBorders>
              <w:top w:val="single" w:sz="4" w:space="0" w:color="auto"/>
              <w:left w:val="single" w:sz="4" w:space="0" w:color="auto"/>
              <w:bottom w:val="single" w:sz="4" w:space="0" w:color="auto"/>
              <w:right w:val="single" w:sz="4" w:space="0" w:color="auto"/>
            </w:tcBorders>
            <w:vAlign w:val="center"/>
            <w:hideMark/>
          </w:tcPr>
          <w:p w14:paraId="457F1601" w14:textId="77777777" w:rsidR="007A762F" w:rsidRPr="007A762F" w:rsidRDefault="007A762F" w:rsidP="007A762F">
            <w:pPr>
              <w:widowControl/>
              <w:jc w:val="left"/>
              <w:rPr>
                <w:rFonts w:ascii="宋体" w:hAnsi="宋体" w:cs="宋体" w:hint="eastAsia"/>
                <w:color w:val="000000"/>
                <w:kern w:val="0"/>
                <w:sz w:val="20"/>
                <w:szCs w:val="20"/>
              </w:rPr>
            </w:pPr>
          </w:p>
        </w:tc>
        <w:tc>
          <w:tcPr>
            <w:tcW w:w="290"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77BEF71"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效益指标</w:t>
            </w:r>
          </w:p>
        </w:tc>
        <w:tc>
          <w:tcPr>
            <w:tcW w:w="39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89D9C0B"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经济效益指标</w:t>
            </w:r>
          </w:p>
        </w:tc>
        <w:tc>
          <w:tcPr>
            <w:tcW w:w="1487" w:type="pct"/>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780B3E" w14:textId="77777777" w:rsidR="007A762F" w:rsidRPr="007A762F" w:rsidRDefault="007A762F" w:rsidP="007A762F">
            <w:pPr>
              <w:widowControl/>
              <w:jc w:val="left"/>
              <w:rPr>
                <w:rFonts w:ascii="宋体" w:hAnsi="宋体" w:cs="宋体" w:hint="eastAsia"/>
                <w:color w:val="000000"/>
                <w:kern w:val="0"/>
                <w:sz w:val="20"/>
                <w:szCs w:val="20"/>
              </w:rPr>
            </w:pPr>
            <w:r w:rsidRPr="007A762F">
              <w:rPr>
                <w:rFonts w:ascii="宋体" w:hAnsi="宋体" w:cs="宋体" w:hint="eastAsia"/>
                <w:color w:val="000000"/>
                <w:kern w:val="0"/>
                <w:sz w:val="20"/>
                <w:szCs w:val="20"/>
              </w:rPr>
              <w:t>帮助受援对象增收（元/户）</w:t>
            </w:r>
          </w:p>
        </w:tc>
        <w:tc>
          <w:tcPr>
            <w:tcW w:w="47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5541AAC"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&gt;=500元/户</w:t>
            </w:r>
          </w:p>
        </w:tc>
        <w:tc>
          <w:tcPr>
            <w:tcW w:w="42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6900775"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=500元/户</w:t>
            </w:r>
          </w:p>
        </w:tc>
        <w:tc>
          <w:tcPr>
            <w:tcW w:w="331"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E7AFE94"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5</w:t>
            </w:r>
          </w:p>
        </w:tc>
        <w:tc>
          <w:tcPr>
            <w:tcW w:w="471"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F853CF9"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5</w:t>
            </w:r>
          </w:p>
        </w:tc>
        <w:tc>
          <w:tcPr>
            <w:tcW w:w="703"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580E1B1"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 xml:space="preserve">　</w:t>
            </w:r>
          </w:p>
        </w:tc>
        <w:tc>
          <w:tcPr>
            <w:tcW w:w="130" w:type="pct"/>
            <w:vAlign w:val="center"/>
            <w:hideMark/>
          </w:tcPr>
          <w:p w14:paraId="4C5F16D8" w14:textId="77777777" w:rsidR="007A762F" w:rsidRPr="007A762F" w:rsidRDefault="007A762F" w:rsidP="007A762F">
            <w:pPr>
              <w:widowControl/>
              <w:jc w:val="left"/>
              <w:rPr>
                <w:rFonts w:eastAsia="Times New Roman"/>
                <w:kern w:val="0"/>
                <w:sz w:val="20"/>
                <w:szCs w:val="20"/>
              </w:rPr>
            </w:pPr>
          </w:p>
        </w:tc>
      </w:tr>
      <w:tr w:rsidR="007A762F" w:rsidRPr="007A762F" w14:paraId="442EA544" w14:textId="77777777" w:rsidTr="005E22CF">
        <w:trPr>
          <w:trHeight w:val="402"/>
        </w:trPr>
        <w:tc>
          <w:tcPr>
            <w:tcW w:w="290" w:type="pct"/>
            <w:vMerge/>
            <w:tcBorders>
              <w:top w:val="single" w:sz="4" w:space="0" w:color="auto"/>
              <w:left w:val="single" w:sz="4" w:space="0" w:color="auto"/>
              <w:bottom w:val="single" w:sz="4" w:space="0" w:color="auto"/>
              <w:right w:val="single" w:sz="4" w:space="0" w:color="auto"/>
            </w:tcBorders>
            <w:vAlign w:val="center"/>
            <w:hideMark/>
          </w:tcPr>
          <w:p w14:paraId="47C74353" w14:textId="77777777" w:rsidR="007A762F" w:rsidRPr="007A762F" w:rsidRDefault="007A762F" w:rsidP="007A762F">
            <w:pPr>
              <w:widowControl/>
              <w:jc w:val="left"/>
              <w:rPr>
                <w:rFonts w:ascii="宋体" w:hAnsi="宋体" w:cs="宋体" w:hint="eastAsia"/>
                <w:color w:val="000000"/>
                <w:kern w:val="0"/>
                <w:sz w:val="20"/>
                <w:szCs w:val="20"/>
              </w:rPr>
            </w:pPr>
          </w:p>
        </w:tc>
        <w:tc>
          <w:tcPr>
            <w:tcW w:w="290" w:type="pct"/>
            <w:vMerge/>
            <w:tcBorders>
              <w:top w:val="single" w:sz="4" w:space="0" w:color="auto"/>
              <w:left w:val="single" w:sz="4" w:space="0" w:color="auto"/>
              <w:bottom w:val="single" w:sz="4" w:space="0" w:color="auto"/>
              <w:right w:val="single" w:sz="4" w:space="0" w:color="auto"/>
            </w:tcBorders>
            <w:vAlign w:val="center"/>
            <w:hideMark/>
          </w:tcPr>
          <w:p w14:paraId="426E9C59" w14:textId="77777777" w:rsidR="007A762F" w:rsidRPr="007A762F" w:rsidRDefault="007A762F" w:rsidP="007A762F">
            <w:pPr>
              <w:widowControl/>
              <w:jc w:val="left"/>
              <w:rPr>
                <w:rFonts w:ascii="宋体" w:hAnsi="宋体" w:cs="宋体" w:hint="eastAsia"/>
                <w:color w:val="000000"/>
                <w:kern w:val="0"/>
                <w:sz w:val="20"/>
                <w:szCs w:val="20"/>
              </w:rPr>
            </w:pPr>
          </w:p>
        </w:tc>
        <w:tc>
          <w:tcPr>
            <w:tcW w:w="39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870C9F7"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经济效益指标</w:t>
            </w:r>
          </w:p>
        </w:tc>
        <w:tc>
          <w:tcPr>
            <w:tcW w:w="1487" w:type="pct"/>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00D516" w14:textId="77777777" w:rsidR="007A762F" w:rsidRPr="007A762F" w:rsidRDefault="007A762F" w:rsidP="007A762F">
            <w:pPr>
              <w:widowControl/>
              <w:jc w:val="left"/>
              <w:rPr>
                <w:rFonts w:ascii="宋体" w:hAnsi="宋体" w:cs="宋体" w:hint="eastAsia"/>
                <w:color w:val="000000"/>
                <w:kern w:val="0"/>
                <w:sz w:val="20"/>
                <w:szCs w:val="20"/>
              </w:rPr>
            </w:pPr>
            <w:r w:rsidRPr="007A762F">
              <w:rPr>
                <w:rFonts w:ascii="宋体" w:hAnsi="宋体" w:cs="宋体" w:hint="eastAsia"/>
                <w:color w:val="000000"/>
                <w:kern w:val="0"/>
                <w:sz w:val="20"/>
                <w:szCs w:val="20"/>
              </w:rPr>
              <w:t>良种使用率</w:t>
            </w:r>
          </w:p>
        </w:tc>
        <w:tc>
          <w:tcPr>
            <w:tcW w:w="47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CFB63FD"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=100%</w:t>
            </w:r>
          </w:p>
        </w:tc>
        <w:tc>
          <w:tcPr>
            <w:tcW w:w="42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337C730"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=100%</w:t>
            </w:r>
          </w:p>
        </w:tc>
        <w:tc>
          <w:tcPr>
            <w:tcW w:w="331"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E153F3"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3</w:t>
            </w:r>
          </w:p>
        </w:tc>
        <w:tc>
          <w:tcPr>
            <w:tcW w:w="471"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85E9779"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3</w:t>
            </w:r>
          </w:p>
        </w:tc>
        <w:tc>
          <w:tcPr>
            <w:tcW w:w="703"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FE5E315"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 xml:space="preserve">　</w:t>
            </w:r>
          </w:p>
        </w:tc>
        <w:tc>
          <w:tcPr>
            <w:tcW w:w="130" w:type="pct"/>
            <w:vAlign w:val="center"/>
            <w:hideMark/>
          </w:tcPr>
          <w:p w14:paraId="61458C92" w14:textId="77777777" w:rsidR="007A762F" w:rsidRPr="007A762F" w:rsidRDefault="007A762F" w:rsidP="007A762F">
            <w:pPr>
              <w:widowControl/>
              <w:jc w:val="left"/>
              <w:rPr>
                <w:rFonts w:eastAsia="Times New Roman"/>
                <w:kern w:val="0"/>
                <w:sz w:val="20"/>
                <w:szCs w:val="20"/>
              </w:rPr>
            </w:pPr>
          </w:p>
        </w:tc>
      </w:tr>
      <w:tr w:rsidR="007A762F" w:rsidRPr="007A762F" w14:paraId="15AF01F1" w14:textId="77777777" w:rsidTr="005E22CF">
        <w:trPr>
          <w:trHeight w:val="402"/>
        </w:trPr>
        <w:tc>
          <w:tcPr>
            <w:tcW w:w="290" w:type="pct"/>
            <w:vMerge/>
            <w:tcBorders>
              <w:top w:val="single" w:sz="4" w:space="0" w:color="auto"/>
              <w:left w:val="single" w:sz="4" w:space="0" w:color="auto"/>
              <w:bottom w:val="single" w:sz="4" w:space="0" w:color="auto"/>
              <w:right w:val="single" w:sz="4" w:space="0" w:color="auto"/>
            </w:tcBorders>
            <w:vAlign w:val="center"/>
            <w:hideMark/>
          </w:tcPr>
          <w:p w14:paraId="4C86EE94" w14:textId="77777777" w:rsidR="007A762F" w:rsidRPr="007A762F" w:rsidRDefault="007A762F" w:rsidP="007A762F">
            <w:pPr>
              <w:widowControl/>
              <w:jc w:val="left"/>
              <w:rPr>
                <w:rFonts w:ascii="宋体" w:hAnsi="宋体" w:cs="宋体" w:hint="eastAsia"/>
                <w:color w:val="000000"/>
                <w:kern w:val="0"/>
                <w:sz w:val="20"/>
                <w:szCs w:val="20"/>
              </w:rPr>
            </w:pPr>
          </w:p>
        </w:tc>
        <w:tc>
          <w:tcPr>
            <w:tcW w:w="290" w:type="pct"/>
            <w:vMerge/>
            <w:tcBorders>
              <w:top w:val="single" w:sz="4" w:space="0" w:color="auto"/>
              <w:left w:val="single" w:sz="4" w:space="0" w:color="auto"/>
              <w:bottom w:val="single" w:sz="4" w:space="0" w:color="auto"/>
              <w:right w:val="single" w:sz="4" w:space="0" w:color="auto"/>
            </w:tcBorders>
            <w:vAlign w:val="center"/>
            <w:hideMark/>
          </w:tcPr>
          <w:p w14:paraId="6F7B8B8A" w14:textId="77777777" w:rsidR="007A762F" w:rsidRPr="007A762F" w:rsidRDefault="007A762F" w:rsidP="007A762F">
            <w:pPr>
              <w:widowControl/>
              <w:jc w:val="left"/>
              <w:rPr>
                <w:rFonts w:ascii="宋体" w:hAnsi="宋体" w:cs="宋体" w:hint="eastAsia"/>
                <w:color w:val="000000"/>
                <w:kern w:val="0"/>
                <w:sz w:val="20"/>
                <w:szCs w:val="20"/>
              </w:rPr>
            </w:pPr>
          </w:p>
        </w:tc>
        <w:tc>
          <w:tcPr>
            <w:tcW w:w="39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1A51CEC"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社会效益指标</w:t>
            </w:r>
          </w:p>
        </w:tc>
        <w:tc>
          <w:tcPr>
            <w:tcW w:w="1487" w:type="pct"/>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538A3C" w14:textId="77777777" w:rsidR="007A762F" w:rsidRPr="007A762F" w:rsidRDefault="007A762F" w:rsidP="007A762F">
            <w:pPr>
              <w:widowControl/>
              <w:jc w:val="left"/>
              <w:rPr>
                <w:rFonts w:ascii="宋体" w:hAnsi="宋体" w:cs="宋体" w:hint="eastAsia"/>
                <w:color w:val="000000"/>
                <w:kern w:val="0"/>
                <w:sz w:val="20"/>
                <w:szCs w:val="20"/>
              </w:rPr>
            </w:pPr>
            <w:r w:rsidRPr="007A762F">
              <w:rPr>
                <w:rFonts w:ascii="宋体" w:hAnsi="宋体" w:cs="宋体" w:hint="eastAsia"/>
                <w:color w:val="000000"/>
                <w:kern w:val="0"/>
                <w:sz w:val="20"/>
                <w:szCs w:val="20"/>
              </w:rPr>
              <w:t>贫困户良技使用率</w:t>
            </w:r>
          </w:p>
        </w:tc>
        <w:tc>
          <w:tcPr>
            <w:tcW w:w="47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DEB0D6B"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=100%</w:t>
            </w:r>
          </w:p>
        </w:tc>
        <w:tc>
          <w:tcPr>
            <w:tcW w:w="42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D6E91BF"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=100%</w:t>
            </w:r>
          </w:p>
        </w:tc>
        <w:tc>
          <w:tcPr>
            <w:tcW w:w="331"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5DA17FE"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3</w:t>
            </w:r>
          </w:p>
        </w:tc>
        <w:tc>
          <w:tcPr>
            <w:tcW w:w="471"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AD72951"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3</w:t>
            </w:r>
          </w:p>
        </w:tc>
        <w:tc>
          <w:tcPr>
            <w:tcW w:w="703"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B58CB30"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 xml:space="preserve">　</w:t>
            </w:r>
          </w:p>
        </w:tc>
        <w:tc>
          <w:tcPr>
            <w:tcW w:w="130" w:type="pct"/>
            <w:vAlign w:val="center"/>
            <w:hideMark/>
          </w:tcPr>
          <w:p w14:paraId="2877C436" w14:textId="77777777" w:rsidR="007A762F" w:rsidRPr="007A762F" w:rsidRDefault="007A762F" w:rsidP="007A762F">
            <w:pPr>
              <w:widowControl/>
              <w:jc w:val="left"/>
              <w:rPr>
                <w:rFonts w:eastAsia="Times New Roman"/>
                <w:kern w:val="0"/>
                <w:sz w:val="20"/>
                <w:szCs w:val="20"/>
              </w:rPr>
            </w:pPr>
          </w:p>
        </w:tc>
      </w:tr>
      <w:tr w:rsidR="007A762F" w:rsidRPr="007A762F" w14:paraId="7EB371AC" w14:textId="77777777" w:rsidTr="005E22CF">
        <w:trPr>
          <w:trHeight w:val="402"/>
        </w:trPr>
        <w:tc>
          <w:tcPr>
            <w:tcW w:w="290" w:type="pct"/>
            <w:vMerge/>
            <w:tcBorders>
              <w:top w:val="single" w:sz="4" w:space="0" w:color="auto"/>
              <w:left w:val="single" w:sz="4" w:space="0" w:color="auto"/>
              <w:bottom w:val="single" w:sz="4" w:space="0" w:color="auto"/>
              <w:right w:val="single" w:sz="4" w:space="0" w:color="auto"/>
            </w:tcBorders>
            <w:vAlign w:val="center"/>
            <w:hideMark/>
          </w:tcPr>
          <w:p w14:paraId="75EA4879" w14:textId="77777777" w:rsidR="007A762F" w:rsidRPr="007A762F" w:rsidRDefault="007A762F" w:rsidP="007A762F">
            <w:pPr>
              <w:widowControl/>
              <w:jc w:val="left"/>
              <w:rPr>
                <w:rFonts w:ascii="宋体" w:hAnsi="宋体" w:cs="宋体" w:hint="eastAsia"/>
                <w:color w:val="000000"/>
                <w:kern w:val="0"/>
                <w:sz w:val="20"/>
                <w:szCs w:val="20"/>
              </w:rPr>
            </w:pPr>
          </w:p>
        </w:tc>
        <w:tc>
          <w:tcPr>
            <w:tcW w:w="290" w:type="pct"/>
            <w:vMerge/>
            <w:tcBorders>
              <w:top w:val="single" w:sz="4" w:space="0" w:color="auto"/>
              <w:left w:val="single" w:sz="4" w:space="0" w:color="auto"/>
              <w:bottom w:val="single" w:sz="4" w:space="0" w:color="auto"/>
              <w:right w:val="single" w:sz="4" w:space="0" w:color="auto"/>
            </w:tcBorders>
            <w:vAlign w:val="center"/>
            <w:hideMark/>
          </w:tcPr>
          <w:p w14:paraId="37EB4690" w14:textId="77777777" w:rsidR="007A762F" w:rsidRPr="007A762F" w:rsidRDefault="007A762F" w:rsidP="007A762F">
            <w:pPr>
              <w:widowControl/>
              <w:jc w:val="left"/>
              <w:rPr>
                <w:rFonts w:ascii="宋体" w:hAnsi="宋体" w:cs="宋体" w:hint="eastAsia"/>
                <w:color w:val="000000"/>
                <w:kern w:val="0"/>
                <w:sz w:val="20"/>
                <w:szCs w:val="20"/>
              </w:rPr>
            </w:pPr>
          </w:p>
        </w:tc>
        <w:tc>
          <w:tcPr>
            <w:tcW w:w="39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7FEDED9"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社会效益指标</w:t>
            </w:r>
          </w:p>
        </w:tc>
        <w:tc>
          <w:tcPr>
            <w:tcW w:w="1487" w:type="pct"/>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B8112F" w14:textId="77777777" w:rsidR="007A762F" w:rsidRPr="007A762F" w:rsidRDefault="007A762F" w:rsidP="007A762F">
            <w:pPr>
              <w:widowControl/>
              <w:jc w:val="left"/>
              <w:rPr>
                <w:rFonts w:ascii="宋体" w:hAnsi="宋体" w:cs="宋体" w:hint="eastAsia"/>
                <w:color w:val="000000"/>
                <w:kern w:val="0"/>
                <w:sz w:val="20"/>
                <w:szCs w:val="20"/>
              </w:rPr>
            </w:pPr>
            <w:r w:rsidRPr="007A762F">
              <w:rPr>
                <w:rFonts w:ascii="宋体" w:hAnsi="宋体" w:cs="宋体" w:hint="eastAsia"/>
                <w:color w:val="000000"/>
                <w:kern w:val="0"/>
                <w:sz w:val="20"/>
                <w:szCs w:val="20"/>
              </w:rPr>
              <w:t>受援地农业生产水平提升率</w:t>
            </w:r>
          </w:p>
        </w:tc>
        <w:tc>
          <w:tcPr>
            <w:tcW w:w="47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B781690"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&gt;=90%</w:t>
            </w:r>
          </w:p>
        </w:tc>
        <w:tc>
          <w:tcPr>
            <w:tcW w:w="42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90647A9"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=90%</w:t>
            </w:r>
          </w:p>
        </w:tc>
        <w:tc>
          <w:tcPr>
            <w:tcW w:w="331"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0F804D3"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3</w:t>
            </w:r>
          </w:p>
        </w:tc>
        <w:tc>
          <w:tcPr>
            <w:tcW w:w="471"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5DDD1BE"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3</w:t>
            </w:r>
          </w:p>
        </w:tc>
        <w:tc>
          <w:tcPr>
            <w:tcW w:w="703"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9C43D9E"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 xml:space="preserve">　</w:t>
            </w:r>
          </w:p>
        </w:tc>
        <w:tc>
          <w:tcPr>
            <w:tcW w:w="130" w:type="pct"/>
            <w:vAlign w:val="center"/>
            <w:hideMark/>
          </w:tcPr>
          <w:p w14:paraId="187C96D7" w14:textId="77777777" w:rsidR="007A762F" w:rsidRPr="007A762F" w:rsidRDefault="007A762F" w:rsidP="007A762F">
            <w:pPr>
              <w:widowControl/>
              <w:jc w:val="left"/>
              <w:rPr>
                <w:rFonts w:eastAsia="Times New Roman"/>
                <w:kern w:val="0"/>
                <w:sz w:val="20"/>
                <w:szCs w:val="20"/>
              </w:rPr>
            </w:pPr>
          </w:p>
        </w:tc>
      </w:tr>
      <w:tr w:rsidR="007A762F" w:rsidRPr="007A762F" w14:paraId="3C9015F3" w14:textId="77777777" w:rsidTr="005E22CF">
        <w:trPr>
          <w:trHeight w:val="402"/>
        </w:trPr>
        <w:tc>
          <w:tcPr>
            <w:tcW w:w="290" w:type="pct"/>
            <w:vMerge/>
            <w:tcBorders>
              <w:top w:val="single" w:sz="4" w:space="0" w:color="auto"/>
              <w:left w:val="single" w:sz="4" w:space="0" w:color="auto"/>
              <w:bottom w:val="single" w:sz="4" w:space="0" w:color="auto"/>
              <w:right w:val="single" w:sz="4" w:space="0" w:color="auto"/>
            </w:tcBorders>
            <w:vAlign w:val="center"/>
            <w:hideMark/>
          </w:tcPr>
          <w:p w14:paraId="451CBCD5" w14:textId="77777777" w:rsidR="007A762F" w:rsidRPr="007A762F" w:rsidRDefault="007A762F" w:rsidP="007A762F">
            <w:pPr>
              <w:widowControl/>
              <w:jc w:val="left"/>
              <w:rPr>
                <w:rFonts w:ascii="宋体" w:hAnsi="宋体" w:cs="宋体" w:hint="eastAsia"/>
                <w:color w:val="000000"/>
                <w:kern w:val="0"/>
                <w:sz w:val="20"/>
                <w:szCs w:val="20"/>
              </w:rPr>
            </w:pPr>
          </w:p>
        </w:tc>
        <w:tc>
          <w:tcPr>
            <w:tcW w:w="290" w:type="pct"/>
            <w:vMerge/>
            <w:tcBorders>
              <w:top w:val="single" w:sz="4" w:space="0" w:color="auto"/>
              <w:left w:val="single" w:sz="4" w:space="0" w:color="auto"/>
              <w:bottom w:val="single" w:sz="4" w:space="0" w:color="auto"/>
              <w:right w:val="single" w:sz="4" w:space="0" w:color="auto"/>
            </w:tcBorders>
            <w:vAlign w:val="center"/>
            <w:hideMark/>
          </w:tcPr>
          <w:p w14:paraId="7A852033" w14:textId="77777777" w:rsidR="007A762F" w:rsidRPr="007A762F" w:rsidRDefault="007A762F" w:rsidP="007A762F">
            <w:pPr>
              <w:widowControl/>
              <w:jc w:val="left"/>
              <w:rPr>
                <w:rFonts w:ascii="宋体" w:hAnsi="宋体" w:cs="宋体" w:hint="eastAsia"/>
                <w:color w:val="000000"/>
                <w:kern w:val="0"/>
                <w:sz w:val="20"/>
                <w:szCs w:val="20"/>
              </w:rPr>
            </w:pPr>
          </w:p>
        </w:tc>
        <w:tc>
          <w:tcPr>
            <w:tcW w:w="39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0314926"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社会效益指标</w:t>
            </w:r>
          </w:p>
        </w:tc>
        <w:tc>
          <w:tcPr>
            <w:tcW w:w="1487" w:type="pct"/>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D02420" w14:textId="77777777" w:rsidR="007A762F" w:rsidRPr="007A762F" w:rsidRDefault="007A762F" w:rsidP="007A762F">
            <w:pPr>
              <w:widowControl/>
              <w:jc w:val="left"/>
              <w:rPr>
                <w:rFonts w:ascii="宋体" w:hAnsi="宋体" w:cs="宋体" w:hint="eastAsia"/>
                <w:color w:val="000000"/>
                <w:kern w:val="0"/>
                <w:sz w:val="20"/>
                <w:szCs w:val="20"/>
              </w:rPr>
            </w:pPr>
            <w:r w:rsidRPr="007A762F">
              <w:rPr>
                <w:rFonts w:ascii="宋体" w:hAnsi="宋体" w:cs="宋体" w:hint="eastAsia"/>
                <w:color w:val="000000"/>
                <w:kern w:val="0"/>
                <w:sz w:val="20"/>
                <w:szCs w:val="20"/>
              </w:rPr>
              <w:t>现代化农业技术使用率</w:t>
            </w:r>
          </w:p>
        </w:tc>
        <w:tc>
          <w:tcPr>
            <w:tcW w:w="47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506B9FE"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&gt;=99%</w:t>
            </w:r>
          </w:p>
        </w:tc>
        <w:tc>
          <w:tcPr>
            <w:tcW w:w="42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E19FAFF"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=99%</w:t>
            </w:r>
          </w:p>
        </w:tc>
        <w:tc>
          <w:tcPr>
            <w:tcW w:w="331"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5BEEB8C"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3</w:t>
            </w:r>
          </w:p>
        </w:tc>
        <w:tc>
          <w:tcPr>
            <w:tcW w:w="471"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85F0459"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3</w:t>
            </w:r>
          </w:p>
        </w:tc>
        <w:tc>
          <w:tcPr>
            <w:tcW w:w="703"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0367D6F"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 xml:space="preserve">　</w:t>
            </w:r>
          </w:p>
        </w:tc>
        <w:tc>
          <w:tcPr>
            <w:tcW w:w="130" w:type="pct"/>
            <w:vAlign w:val="center"/>
            <w:hideMark/>
          </w:tcPr>
          <w:p w14:paraId="0576E086" w14:textId="77777777" w:rsidR="007A762F" w:rsidRPr="007A762F" w:rsidRDefault="007A762F" w:rsidP="007A762F">
            <w:pPr>
              <w:widowControl/>
              <w:jc w:val="left"/>
              <w:rPr>
                <w:rFonts w:eastAsia="Times New Roman"/>
                <w:kern w:val="0"/>
                <w:sz w:val="20"/>
                <w:szCs w:val="20"/>
              </w:rPr>
            </w:pPr>
          </w:p>
        </w:tc>
      </w:tr>
      <w:tr w:rsidR="007A762F" w:rsidRPr="007A762F" w14:paraId="4D2E54CF" w14:textId="77777777" w:rsidTr="005E22CF">
        <w:trPr>
          <w:trHeight w:val="402"/>
        </w:trPr>
        <w:tc>
          <w:tcPr>
            <w:tcW w:w="290" w:type="pct"/>
            <w:vMerge/>
            <w:tcBorders>
              <w:top w:val="single" w:sz="4" w:space="0" w:color="auto"/>
              <w:left w:val="single" w:sz="4" w:space="0" w:color="auto"/>
              <w:bottom w:val="single" w:sz="4" w:space="0" w:color="auto"/>
              <w:right w:val="single" w:sz="4" w:space="0" w:color="auto"/>
            </w:tcBorders>
            <w:vAlign w:val="center"/>
            <w:hideMark/>
          </w:tcPr>
          <w:p w14:paraId="7EA6D7A0" w14:textId="77777777" w:rsidR="007A762F" w:rsidRPr="007A762F" w:rsidRDefault="007A762F" w:rsidP="007A762F">
            <w:pPr>
              <w:widowControl/>
              <w:jc w:val="left"/>
              <w:rPr>
                <w:rFonts w:ascii="宋体" w:hAnsi="宋体" w:cs="宋体" w:hint="eastAsia"/>
                <w:color w:val="000000"/>
                <w:kern w:val="0"/>
                <w:sz w:val="20"/>
                <w:szCs w:val="20"/>
              </w:rPr>
            </w:pPr>
          </w:p>
        </w:tc>
        <w:tc>
          <w:tcPr>
            <w:tcW w:w="290" w:type="pct"/>
            <w:vMerge/>
            <w:tcBorders>
              <w:top w:val="single" w:sz="4" w:space="0" w:color="auto"/>
              <w:left w:val="single" w:sz="4" w:space="0" w:color="auto"/>
              <w:bottom w:val="single" w:sz="4" w:space="0" w:color="auto"/>
              <w:right w:val="single" w:sz="4" w:space="0" w:color="auto"/>
            </w:tcBorders>
            <w:vAlign w:val="center"/>
            <w:hideMark/>
          </w:tcPr>
          <w:p w14:paraId="61AB18D9" w14:textId="77777777" w:rsidR="007A762F" w:rsidRPr="007A762F" w:rsidRDefault="007A762F" w:rsidP="007A762F">
            <w:pPr>
              <w:widowControl/>
              <w:jc w:val="left"/>
              <w:rPr>
                <w:rFonts w:ascii="宋体" w:hAnsi="宋体" w:cs="宋体" w:hint="eastAsia"/>
                <w:color w:val="000000"/>
                <w:kern w:val="0"/>
                <w:sz w:val="20"/>
                <w:szCs w:val="20"/>
              </w:rPr>
            </w:pPr>
          </w:p>
        </w:tc>
        <w:tc>
          <w:tcPr>
            <w:tcW w:w="39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BE52341"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社会效益指标</w:t>
            </w:r>
          </w:p>
        </w:tc>
        <w:tc>
          <w:tcPr>
            <w:tcW w:w="1487" w:type="pct"/>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86806F" w14:textId="77777777" w:rsidR="007A762F" w:rsidRPr="007A762F" w:rsidRDefault="007A762F" w:rsidP="007A762F">
            <w:pPr>
              <w:widowControl/>
              <w:jc w:val="left"/>
              <w:rPr>
                <w:rFonts w:ascii="宋体" w:hAnsi="宋体" w:cs="宋体" w:hint="eastAsia"/>
                <w:color w:val="000000"/>
                <w:kern w:val="0"/>
                <w:sz w:val="20"/>
                <w:szCs w:val="20"/>
              </w:rPr>
            </w:pPr>
            <w:r w:rsidRPr="007A762F">
              <w:rPr>
                <w:rFonts w:ascii="宋体" w:hAnsi="宋体" w:cs="宋体" w:hint="eastAsia"/>
                <w:color w:val="000000"/>
                <w:kern w:val="0"/>
                <w:sz w:val="20"/>
                <w:szCs w:val="20"/>
              </w:rPr>
              <w:t>示范带动农户（户）</w:t>
            </w:r>
          </w:p>
        </w:tc>
        <w:tc>
          <w:tcPr>
            <w:tcW w:w="47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2F9D3B3"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&gt;=90户</w:t>
            </w:r>
          </w:p>
        </w:tc>
        <w:tc>
          <w:tcPr>
            <w:tcW w:w="42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53B6EC5"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=90户</w:t>
            </w:r>
          </w:p>
        </w:tc>
        <w:tc>
          <w:tcPr>
            <w:tcW w:w="331"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4152EE4"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3</w:t>
            </w:r>
          </w:p>
        </w:tc>
        <w:tc>
          <w:tcPr>
            <w:tcW w:w="471"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BB4CAED"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3</w:t>
            </w:r>
          </w:p>
        </w:tc>
        <w:tc>
          <w:tcPr>
            <w:tcW w:w="703"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1D9C7BB"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 xml:space="preserve">　</w:t>
            </w:r>
          </w:p>
        </w:tc>
        <w:tc>
          <w:tcPr>
            <w:tcW w:w="130" w:type="pct"/>
            <w:vAlign w:val="center"/>
            <w:hideMark/>
          </w:tcPr>
          <w:p w14:paraId="6AD01E7B" w14:textId="77777777" w:rsidR="007A762F" w:rsidRPr="007A762F" w:rsidRDefault="007A762F" w:rsidP="007A762F">
            <w:pPr>
              <w:widowControl/>
              <w:jc w:val="left"/>
              <w:rPr>
                <w:rFonts w:eastAsia="Times New Roman"/>
                <w:kern w:val="0"/>
                <w:sz w:val="20"/>
                <w:szCs w:val="20"/>
              </w:rPr>
            </w:pPr>
          </w:p>
        </w:tc>
      </w:tr>
      <w:tr w:rsidR="007A762F" w:rsidRPr="007A762F" w14:paraId="61AF4EEE" w14:textId="77777777" w:rsidTr="005E22CF">
        <w:trPr>
          <w:trHeight w:val="402"/>
        </w:trPr>
        <w:tc>
          <w:tcPr>
            <w:tcW w:w="290" w:type="pct"/>
            <w:vMerge/>
            <w:tcBorders>
              <w:top w:val="single" w:sz="4" w:space="0" w:color="auto"/>
              <w:left w:val="single" w:sz="4" w:space="0" w:color="auto"/>
              <w:bottom w:val="single" w:sz="4" w:space="0" w:color="auto"/>
              <w:right w:val="single" w:sz="4" w:space="0" w:color="auto"/>
            </w:tcBorders>
            <w:vAlign w:val="center"/>
            <w:hideMark/>
          </w:tcPr>
          <w:p w14:paraId="05787A6B" w14:textId="77777777" w:rsidR="007A762F" w:rsidRPr="007A762F" w:rsidRDefault="007A762F" w:rsidP="007A762F">
            <w:pPr>
              <w:widowControl/>
              <w:jc w:val="left"/>
              <w:rPr>
                <w:rFonts w:ascii="宋体" w:hAnsi="宋体" w:cs="宋体" w:hint="eastAsia"/>
                <w:color w:val="000000"/>
                <w:kern w:val="0"/>
                <w:sz w:val="20"/>
                <w:szCs w:val="20"/>
              </w:rPr>
            </w:pPr>
          </w:p>
        </w:tc>
        <w:tc>
          <w:tcPr>
            <w:tcW w:w="290" w:type="pct"/>
            <w:vMerge/>
            <w:tcBorders>
              <w:top w:val="single" w:sz="4" w:space="0" w:color="auto"/>
              <w:left w:val="single" w:sz="4" w:space="0" w:color="auto"/>
              <w:bottom w:val="single" w:sz="4" w:space="0" w:color="auto"/>
              <w:right w:val="single" w:sz="4" w:space="0" w:color="auto"/>
            </w:tcBorders>
            <w:vAlign w:val="center"/>
            <w:hideMark/>
          </w:tcPr>
          <w:p w14:paraId="79FD1FF4" w14:textId="77777777" w:rsidR="007A762F" w:rsidRPr="007A762F" w:rsidRDefault="007A762F" w:rsidP="007A762F">
            <w:pPr>
              <w:widowControl/>
              <w:jc w:val="left"/>
              <w:rPr>
                <w:rFonts w:ascii="宋体" w:hAnsi="宋体" w:cs="宋体" w:hint="eastAsia"/>
                <w:color w:val="000000"/>
                <w:kern w:val="0"/>
                <w:sz w:val="20"/>
                <w:szCs w:val="20"/>
              </w:rPr>
            </w:pPr>
          </w:p>
        </w:tc>
        <w:tc>
          <w:tcPr>
            <w:tcW w:w="39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EBFBF9C"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生态效益指标</w:t>
            </w:r>
          </w:p>
        </w:tc>
        <w:tc>
          <w:tcPr>
            <w:tcW w:w="1487" w:type="pct"/>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26BA23" w14:textId="77777777" w:rsidR="007A762F" w:rsidRPr="007A762F" w:rsidRDefault="007A762F" w:rsidP="007A762F">
            <w:pPr>
              <w:widowControl/>
              <w:jc w:val="left"/>
              <w:rPr>
                <w:rFonts w:ascii="宋体" w:hAnsi="宋体" w:cs="宋体" w:hint="eastAsia"/>
                <w:color w:val="000000"/>
                <w:kern w:val="0"/>
                <w:sz w:val="20"/>
                <w:szCs w:val="20"/>
              </w:rPr>
            </w:pPr>
            <w:r w:rsidRPr="007A762F">
              <w:rPr>
                <w:rFonts w:ascii="宋体" w:hAnsi="宋体" w:cs="宋体" w:hint="eastAsia"/>
                <w:color w:val="000000"/>
                <w:kern w:val="0"/>
                <w:sz w:val="20"/>
                <w:szCs w:val="20"/>
              </w:rPr>
              <w:t xml:space="preserve">　</w:t>
            </w:r>
          </w:p>
        </w:tc>
        <w:tc>
          <w:tcPr>
            <w:tcW w:w="47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1BF8AEE"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 xml:space="preserve">　</w:t>
            </w:r>
          </w:p>
        </w:tc>
        <w:tc>
          <w:tcPr>
            <w:tcW w:w="42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C41D1D5"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 xml:space="preserve">　</w:t>
            </w:r>
          </w:p>
        </w:tc>
        <w:tc>
          <w:tcPr>
            <w:tcW w:w="331"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41BBE81"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 xml:space="preserve">　</w:t>
            </w:r>
          </w:p>
        </w:tc>
        <w:tc>
          <w:tcPr>
            <w:tcW w:w="471"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7684ACF"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 xml:space="preserve">　</w:t>
            </w:r>
          </w:p>
        </w:tc>
        <w:tc>
          <w:tcPr>
            <w:tcW w:w="703"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70AA8EA"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 xml:space="preserve">　</w:t>
            </w:r>
          </w:p>
        </w:tc>
        <w:tc>
          <w:tcPr>
            <w:tcW w:w="130" w:type="pct"/>
            <w:vAlign w:val="center"/>
            <w:hideMark/>
          </w:tcPr>
          <w:p w14:paraId="0EFED7F3" w14:textId="77777777" w:rsidR="007A762F" w:rsidRPr="007A762F" w:rsidRDefault="007A762F" w:rsidP="007A762F">
            <w:pPr>
              <w:widowControl/>
              <w:jc w:val="left"/>
              <w:rPr>
                <w:rFonts w:eastAsia="Times New Roman"/>
                <w:kern w:val="0"/>
                <w:sz w:val="20"/>
                <w:szCs w:val="20"/>
              </w:rPr>
            </w:pPr>
          </w:p>
        </w:tc>
      </w:tr>
      <w:tr w:rsidR="007A762F" w:rsidRPr="007A762F" w14:paraId="67E00FE5" w14:textId="77777777" w:rsidTr="005E22CF">
        <w:trPr>
          <w:trHeight w:val="402"/>
        </w:trPr>
        <w:tc>
          <w:tcPr>
            <w:tcW w:w="290" w:type="pct"/>
            <w:vMerge/>
            <w:tcBorders>
              <w:top w:val="single" w:sz="4" w:space="0" w:color="auto"/>
              <w:left w:val="single" w:sz="4" w:space="0" w:color="auto"/>
              <w:bottom w:val="single" w:sz="4" w:space="0" w:color="auto"/>
              <w:right w:val="single" w:sz="4" w:space="0" w:color="auto"/>
            </w:tcBorders>
            <w:vAlign w:val="center"/>
            <w:hideMark/>
          </w:tcPr>
          <w:p w14:paraId="1D73EF82" w14:textId="77777777" w:rsidR="007A762F" w:rsidRPr="007A762F" w:rsidRDefault="007A762F" w:rsidP="007A762F">
            <w:pPr>
              <w:widowControl/>
              <w:jc w:val="left"/>
              <w:rPr>
                <w:rFonts w:ascii="宋体" w:hAnsi="宋体" w:cs="宋体" w:hint="eastAsia"/>
                <w:color w:val="000000"/>
                <w:kern w:val="0"/>
                <w:sz w:val="20"/>
                <w:szCs w:val="20"/>
              </w:rPr>
            </w:pPr>
          </w:p>
        </w:tc>
        <w:tc>
          <w:tcPr>
            <w:tcW w:w="29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3B8090D"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满意度指标</w:t>
            </w:r>
          </w:p>
        </w:tc>
        <w:tc>
          <w:tcPr>
            <w:tcW w:w="39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3FDB63"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满意度指标</w:t>
            </w:r>
          </w:p>
        </w:tc>
        <w:tc>
          <w:tcPr>
            <w:tcW w:w="1487" w:type="pct"/>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D0507D" w14:textId="77777777" w:rsidR="007A762F" w:rsidRPr="007A762F" w:rsidRDefault="007A762F" w:rsidP="007A762F">
            <w:pPr>
              <w:widowControl/>
              <w:jc w:val="left"/>
              <w:rPr>
                <w:rFonts w:ascii="宋体" w:hAnsi="宋体" w:cs="宋体" w:hint="eastAsia"/>
                <w:color w:val="000000"/>
                <w:kern w:val="0"/>
                <w:sz w:val="20"/>
                <w:szCs w:val="20"/>
              </w:rPr>
            </w:pPr>
            <w:r w:rsidRPr="007A762F">
              <w:rPr>
                <w:rFonts w:ascii="宋体" w:hAnsi="宋体" w:cs="宋体" w:hint="eastAsia"/>
                <w:color w:val="000000"/>
                <w:kern w:val="0"/>
                <w:sz w:val="20"/>
                <w:szCs w:val="20"/>
              </w:rPr>
              <w:t>受援地农户满意度</w:t>
            </w:r>
          </w:p>
        </w:tc>
        <w:tc>
          <w:tcPr>
            <w:tcW w:w="47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4AC97FD"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&gt;=95%</w:t>
            </w:r>
          </w:p>
        </w:tc>
        <w:tc>
          <w:tcPr>
            <w:tcW w:w="42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C4F90D0"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=95%</w:t>
            </w:r>
          </w:p>
        </w:tc>
        <w:tc>
          <w:tcPr>
            <w:tcW w:w="331"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373557B"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10</w:t>
            </w:r>
          </w:p>
        </w:tc>
        <w:tc>
          <w:tcPr>
            <w:tcW w:w="471"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AA301F5"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10</w:t>
            </w:r>
          </w:p>
        </w:tc>
        <w:tc>
          <w:tcPr>
            <w:tcW w:w="703"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A8F0FA2"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受援地农户满意度95%，需要更加深入开展农牧民宣传教育</w:t>
            </w:r>
          </w:p>
        </w:tc>
        <w:tc>
          <w:tcPr>
            <w:tcW w:w="130" w:type="pct"/>
            <w:vAlign w:val="center"/>
            <w:hideMark/>
          </w:tcPr>
          <w:p w14:paraId="3D57AEF7" w14:textId="77777777" w:rsidR="007A762F" w:rsidRPr="007A762F" w:rsidRDefault="007A762F" w:rsidP="007A762F">
            <w:pPr>
              <w:widowControl/>
              <w:jc w:val="left"/>
              <w:rPr>
                <w:rFonts w:eastAsia="Times New Roman"/>
                <w:kern w:val="0"/>
                <w:sz w:val="20"/>
                <w:szCs w:val="20"/>
              </w:rPr>
            </w:pPr>
          </w:p>
        </w:tc>
      </w:tr>
      <w:tr w:rsidR="007A762F" w:rsidRPr="007A762F" w14:paraId="547CC9EF" w14:textId="77777777" w:rsidTr="005E22CF">
        <w:trPr>
          <w:trHeight w:val="270"/>
        </w:trPr>
        <w:tc>
          <w:tcPr>
            <w:tcW w:w="3365"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19CEC00D"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总分</w:t>
            </w:r>
          </w:p>
        </w:tc>
        <w:tc>
          <w:tcPr>
            <w:tcW w:w="331" w:type="pct"/>
            <w:gridSpan w:val="2"/>
            <w:tcBorders>
              <w:top w:val="single" w:sz="4" w:space="0" w:color="auto"/>
              <w:left w:val="nil"/>
              <w:bottom w:val="single" w:sz="4" w:space="0" w:color="auto"/>
              <w:right w:val="single" w:sz="4" w:space="0" w:color="auto"/>
            </w:tcBorders>
            <w:shd w:val="clear" w:color="auto" w:fill="auto"/>
            <w:vAlign w:val="center"/>
            <w:hideMark/>
          </w:tcPr>
          <w:p w14:paraId="2BAA6FDE"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100</w:t>
            </w:r>
          </w:p>
        </w:tc>
        <w:tc>
          <w:tcPr>
            <w:tcW w:w="471" w:type="pct"/>
            <w:gridSpan w:val="2"/>
            <w:tcBorders>
              <w:top w:val="single" w:sz="4" w:space="0" w:color="auto"/>
              <w:left w:val="nil"/>
              <w:bottom w:val="single" w:sz="4" w:space="0" w:color="auto"/>
              <w:right w:val="single" w:sz="4" w:space="0" w:color="auto"/>
            </w:tcBorders>
            <w:shd w:val="clear" w:color="auto" w:fill="auto"/>
            <w:vAlign w:val="center"/>
            <w:hideMark/>
          </w:tcPr>
          <w:p w14:paraId="44925384"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100分</w:t>
            </w:r>
          </w:p>
        </w:tc>
        <w:tc>
          <w:tcPr>
            <w:tcW w:w="703" w:type="pct"/>
            <w:gridSpan w:val="2"/>
            <w:tcBorders>
              <w:top w:val="single" w:sz="4" w:space="0" w:color="auto"/>
              <w:left w:val="nil"/>
              <w:bottom w:val="single" w:sz="4" w:space="0" w:color="auto"/>
              <w:right w:val="single" w:sz="4" w:space="0" w:color="auto"/>
            </w:tcBorders>
            <w:shd w:val="clear" w:color="auto" w:fill="auto"/>
            <w:vAlign w:val="center"/>
            <w:hideMark/>
          </w:tcPr>
          <w:p w14:paraId="3C9ACDD0"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 xml:space="preserve">　</w:t>
            </w:r>
          </w:p>
        </w:tc>
        <w:tc>
          <w:tcPr>
            <w:tcW w:w="130" w:type="pct"/>
            <w:vAlign w:val="center"/>
            <w:hideMark/>
          </w:tcPr>
          <w:p w14:paraId="19D67CC1" w14:textId="77777777" w:rsidR="007A762F" w:rsidRPr="007A762F" w:rsidRDefault="007A762F" w:rsidP="007A762F">
            <w:pPr>
              <w:widowControl/>
              <w:jc w:val="left"/>
              <w:rPr>
                <w:rFonts w:eastAsia="Times New Roman"/>
                <w:kern w:val="0"/>
                <w:sz w:val="20"/>
                <w:szCs w:val="20"/>
              </w:rPr>
            </w:pPr>
          </w:p>
        </w:tc>
      </w:tr>
    </w:tbl>
    <w:p w14:paraId="0DAFCB65" w14:textId="77777777" w:rsidR="007A762F" w:rsidRDefault="007A762F">
      <w:pPr>
        <w:ind w:firstLineChars="200" w:firstLine="640"/>
        <w:jc w:val="left"/>
        <w:rPr>
          <w:rFonts w:ascii="仿宋_GB2312" w:eastAsia="仿宋_GB2312"/>
          <w:sz w:val="32"/>
          <w:szCs w:val="32"/>
        </w:rPr>
      </w:pPr>
    </w:p>
    <w:tbl>
      <w:tblPr>
        <w:tblW w:w="5000" w:type="pct"/>
        <w:tblLayout w:type="fixed"/>
        <w:tblLook w:val="04A0" w:firstRow="1" w:lastRow="0" w:firstColumn="1" w:lastColumn="0" w:noHBand="0" w:noVBand="1"/>
      </w:tblPr>
      <w:tblGrid>
        <w:gridCol w:w="412"/>
        <w:gridCol w:w="414"/>
        <w:gridCol w:w="838"/>
        <w:gridCol w:w="829"/>
        <w:gridCol w:w="1281"/>
        <w:gridCol w:w="662"/>
        <w:gridCol w:w="810"/>
        <w:gridCol w:w="711"/>
        <w:gridCol w:w="268"/>
        <w:gridCol w:w="246"/>
        <w:gridCol w:w="215"/>
        <w:gridCol w:w="411"/>
        <w:gridCol w:w="478"/>
        <w:gridCol w:w="711"/>
        <w:gridCol w:w="236"/>
      </w:tblGrid>
      <w:tr w:rsidR="007A762F" w:rsidRPr="007A762F" w14:paraId="45B7360A" w14:textId="77777777" w:rsidTr="005E22CF">
        <w:trPr>
          <w:gridAfter w:val="1"/>
          <w:wAfter w:w="130" w:type="pct"/>
          <w:trHeight w:val="405"/>
        </w:trPr>
        <w:tc>
          <w:tcPr>
            <w:tcW w:w="4870" w:type="pct"/>
            <w:gridSpan w:val="14"/>
            <w:tcBorders>
              <w:top w:val="nil"/>
              <w:left w:val="nil"/>
              <w:bottom w:val="nil"/>
              <w:right w:val="nil"/>
            </w:tcBorders>
            <w:shd w:val="clear" w:color="auto" w:fill="auto"/>
            <w:vAlign w:val="center"/>
            <w:hideMark/>
          </w:tcPr>
          <w:p w14:paraId="771A4432" w14:textId="77777777" w:rsidR="007A762F" w:rsidRPr="007A762F" w:rsidRDefault="007A762F" w:rsidP="007A762F">
            <w:pPr>
              <w:widowControl/>
              <w:jc w:val="center"/>
              <w:rPr>
                <w:rFonts w:ascii="宋体" w:hAnsi="宋体" w:cs="宋体" w:hint="eastAsia"/>
                <w:b/>
                <w:bCs/>
                <w:color w:val="000000"/>
                <w:kern w:val="0"/>
                <w:sz w:val="32"/>
                <w:szCs w:val="32"/>
              </w:rPr>
            </w:pPr>
            <w:r w:rsidRPr="007A762F">
              <w:rPr>
                <w:rFonts w:ascii="宋体" w:hAnsi="宋体" w:cs="宋体" w:hint="eastAsia"/>
                <w:b/>
                <w:bCs/>
                <w:color w:val="000000"/>
                <w:kern w:val="0"/>
                <w:sz w:val="32"/>
                <w:szCs w:val="32"/>
              </w:rPr>
              <w:t>项目支出绩效自评表</w:t>
            </w:r>
          </w:p>
        </w:tc>
      </w:tr>
      <w:tr w:rsidR="007A762F" w:rsidRPr="007A762F" w14:paraId="5876C352" w14:textId="77777777" w:rsidTr="005E22CF">
        <w:trPr>
          <w:gridAfter w:val="1"/>
          <w:wAfter w:w="130" w:type="pct"/>
          <w:trHeight w:val="270"/>
        </w:trPr>
        <w:tc>
          <w:tcPr>
            <w:tcW w:w="4870" w:type="pct"/>
            <w:gridSpan w:val="14"/>
            <w:tcBorders>
              <w:top w:val="nil"/>
              <w:left w:val="nil"/>
              <w:bottom w:val="single" w:sz="4" w:space="0" w:color="auto"/>
              <w:right w:val="nil"/>
            </w:tcBorders>
            <w:shd w:val="clear" w:color="auto" w:fill="auto"/>
            <w:vAlign w:val="center"/>
            <w:hideMark/>
          </w:tcPr>
          <w:p w14:paraId="20A0EB7C"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(2023年度)</w:t>
            </w:r>
          </w:p>
        </w:tc>
      </w:tr>
      <w:tr w:rsidR="007A762F" w:rsidRPr="007A762F" w14:paraId="66696C71" w14:textId="77777777" w:rsidTr="005E22CF">
        <w:trPr>
          <w:gridAfter w:val="1"/>
          <w:wAfter w:w="130" w:type="pct"/>
          <w:trHeight w:val="270"/>
        </w:trPr>
        <w:tc>
          <w:tcPr>
            <w:tcW w:w="48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30015F"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项目名</w:t>
            </w:r>
            <w:r w:rsidRPr="007A762F">
              <w:rPr>
                <w:rFonts w:ascii="宋体" w:hAnsi="宋体" w:cs="宋体" w:hint="eastAsia"/>
                <w:color w:val="000000"/>
                <w:kern w:val="0"/>
                <w:sz w:val="20"/>
                <w:szCs w:val="20"/>
              </w:rPr>
              <w:lastRenderedPageBreak/>
              <w:t>称</w:t>
            </w:r>
          </w:p>
        </w:tc>
        <w:tc>
          <w:tcPr>
            <w:tcW w:w="4383" w:type="pct"/>
            <w:gridSpan w:val="12"/>
            <w:tcBorders>
              <w:top w:val="single" w:sz="4" w:space="0" w:color="auto"/>
              <w:left w:val="nil"/>
              <w:bottom w:val="single" w:sz="4" w:space="0" w:color="auto"/>
              <w:right w:val="single" w:sz="4" w:space="0" w:color="auto"/>
            </w:tcBorders>
            <w:shd w:val="clear" w:color="auto" w:fill="auto"/>
            <w:vAlign w:val="center"/>
            <w:hideMark/>
          </w:tcPr>
          <w:p w14:paraId="4FB17885" w14:textId="2DF5C2D9"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lastRenderedPageBreak/>
              <w:t>木垒县科技局2023年度“</w:t>
            </w:r>
            <w:r w:rsidR="00464331">
              <w:rPr>
                <w:rFonts w:ascii="宋体" w:hAnsi="宋体" w:cs="宋体" w:hint="eastAsia"/>
                <w:color w:val="000000"/>
                <w:kern w:val="0"/>
                <w:sz w:val="20"/>
                <w:szCs w:val="20"/>
              </w:rPr>
              <w:t>为民办实事</w:t>
            </w:r>
            <w:r w:rsidRPr="007A762F">
              <w:rPr>
                <w:rFonts w:ascii="宋体" w:hAnsi="宋体" w:cs="宋体" w:hint="eastAsia"/>
                <w:color w:val="000000"/>
                <w:kern w:val="0"/>
                <w:sz w:val="20"/>
                <w:szCs w:val="20"/>
              </w:rPr>
              <w:t>”驻村工作工作队经费</w:t>
            </w:r>
          </w:p>
        </w:tc>
      </w:tr>
      <w:tr w:rsidR="007A762F" w:rsidRPr="007A762F" w14:paraId="6280A095" w14:textId="77777777" w:rsidTr="005E22CF">
        <w:trPr>
          <w:gridAfter w:val="1"/>
          <w:wAfter w:w="130" w:type="pct"/>
          <w:trHeight w:val="270"/>
        </w:trPr>
        <w:tc>
          <w:tcPr>
            <w:tcW w:w="48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5721AFE"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主管部门</w:t>
            </w:r>
          </w:p>
        </w:tc>
        <w:tc>
          <w:tcPr>
            <w:tcW w:w="2595" w:type="pct"/>
            <w:gridSpan w:val="5"/>
            <w:tcBorders>
              <w:top w:val="single" w:sz="4" w:space="0" w:color="auto"/>
              <w:left w:val="nil"/>
              <w:bottom w:val="single" w:sz="4" w:space="0" w:color="auto"/>
              <w:right w:val="single" w:sz="4" w:space="0" w:color="auto"/>
            </w:tcBorders>
            <w:shd w:val="clear" w:color="auto" w:fill="auto"/>
            <w:vAlign w:val="center"/>
            <w:hideMark/>
          </w:tcPr>
          <w:p w14:paraId="35826A5A"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木垒哈萨克自治县科学技术局（木垒哈萨克自治县科学技术协会机关）</w:t>
            </w:r>
          </w:p>
        </w:tc>
        <w:tc>
          <w:tcPr>
            <w:tcW w:w="576" w:type="pct"/>
            <w:gridSpan w:val="2"/>
            <w:tcBorders>
              <w:top w:val="single" w:sz="4" w:space="0" w:color="auto"/>
              <w:left w:val="nil"/>
              <w:bottom w:val="single" w:sz="4" w:space="0" w:color="auto"/>
              <w:right w:val="single" w:sz="4" w:space="0" w:color="auto"/>
            </w:tcBorders>
            <w:shd w:val="clear" w:color="auto" w:fill="auto"/>
            <w:vAlign w:val="center"/>
            <w:hideMark/>
          </w:tcPr>
          <w:p w14:paraId="6736BDB5"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实施单位</w:t>
            </w:r>
          </w:p>
        </w:tc>
        <w:tc>
          <w:tcPr>
            <w:tcW w:w="1212" w:type="pct"/>
            <w:gridSpan w:val="5"/>
            <w:tcBorders>
              <w:top w:val="single" w:sz="4" w:space="0" w:color="auto"/>
              <w:left w:val="nil"/>
              <w:bottom w:val="single" w:sz="4" w:space="0" w:color="auto"/>
              <w:right w:val="single" w:sz="4" w:space="0" w:color="auto"/>
            </w:tcBorders>
            <w:shd w:val="clear" w:color="auto" w:fill="auto"/>
            <w:vAlign w:val="center"/>
            <w:hideMark/>
          </w:tcPr>
          <w:p w14:paraId="3A18BFBE"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木垒哈萨克自治县科学技术局（木垒哈萨克自治县科学技术协会机关）</w:t>
            </w:r>
          </w:p>
        </w:tc>
      </w:tr>
      <w:tr w:rsidR="007A762F" w:rsidRPr="007A762F" w14:paraId="51722298" w14:textId="77777777" w:rsidTr="005E22CF">
        <w:trPr>
          <w:gridAfter w:val="1"/>
          <w:wAfter w:w="130" w:type="pct"/>
          <w:trHeight w:val="480"/>
        </w:trPr>
        <w:tc>
          <w:tcPr>
            <w:tcW w:w="487"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B9D55AF"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项目资金</w:t>
            </w:r>
            <w:r w:rsidRPr="007A762F">
              <w:rPr>
                <w:rFonts w:ascii="宋体" w:hAnsi="宋体" w:cs="宋体" w:hint="eastAsia"/>
                <w:color w:val="000000"/>
                <w:kern w:val="0"/>
                <w:sz w:val="20"/>
                <w:szCs w:val="20"/>
              </w:rPr>
              <w:br/>
              <w:t>（万元）</w:t>
            </w:r>
          </w:p>
        </w:tc>
        <w:tc>
          <w:tcPr>
            <w:tcW w:w="979" w:type="pct"/>
            <w:gridSpan w:val="2"/>
            <w:tcBorders>
              <w:top w:val="single" w:sz="4" w:space="0" w:color="auto"/>
              <w:left w:val="nil"/>
              <w:bottom w:val="single" w:sz="4" w:space="0" w:color="auto"/>
              <w:right w:val="single" w:sz="4" w:space="0" w:color="auto"/>
            </w:tcBorders>
            <w:shd w:val="clear" w:color="auto" w:fill="auto"/>
            <w:vAlign w:val="center"/>
            <w:hideMark/>
          </w:tcPr>
          <w:p w14:paraId="5DED0772"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 xml:space="preserve">　</w:t>
            </w:r>
          </w:p>
        </w:tc>
        <w:tc>
          <w:tcPr>
            <w:tcW w:w="752" w:type="pct"/>
            <w:tcBorders>
              <w:top w:val="single" w:sz="4" w:space="0" w:color="auto"/>
              <w:left w:val="nil"/>
              <w:bottom w:val="single" w:sz="4" w:space="0" w:color="auto"/>
              <w:right w:val="single" w:sz="4" w:space="0" w:color="auto"/>
            </w:tcBorders>
            <w:shd w:val="clear" w:color="auto" w:fill="auto"/>
            <w:vAlign w:val="center"/>
            <w:hideMark/>
          </w:tcPr>
          <w:p w14:paraId="69437767"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年初预算数</w:t>
            </w:r>
          </w:p>
        </w:tc>
        <w:tc>
          <w:tcPr>
            <w:tcW w:w="864" w:type="pct"/>
            <w:gridSpan w:val="2"/>
            <w:tcBorders>
              <w:top w:val="single" w:sz="4" w:space="0" w:color="auto"/>
              <w:left w:val="nil"/>
              <w:bottom w:val="single" w:sz="4" w:space="0" w:color="auto"/>
              <w:right w:val="single" w:sz="4" w:space="0" w:color="auto"/>
            </w:tcBorders>
            <w:shd w:val="clear" w:color="auto" w:fill="auto"/>
            <w:vAlign w:val="center"/>
            <w:hideMark/>
          </w:tcPr>
          <w:p w14:paraId="5C48A633"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全年预算数</w:t>
            </w:r>
          </w:p>
        </w:tc>
        <w:tc>
          <w:tcPr>
            <w:tcW w:w="576" w:type="pct"/>
            <w:gridSpan w:val="2"/>
            <w:tcBorders>
              <w:top w:val="single" w:sz="4" w:space="0" w:color="auto"/>
              <w:left w:val="nil"/>
              <w:bottom w:val="single" w:sz="4" w:space="0" w:color="auto"/>
              <w:right w:val="single" w:sz="4" w:space="0" w:color="auto"/>
            </w:tcBorders>
            <w:shd w:val="clear" w:color="auto" w:fill="auto"/>
            <w:vAlign w:val="center"/>
            <w:hideMark/>
          </w:tcPr>
          <w:p w14:paraId="6A1CCF10"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全年执行数</w:t>
            </w:r>
          </w:p>
        </w:tc>
        <w:tc>
          <w:tcPr>
            <w:tcW w:w="272" w:type="pct"/>
            <w:gridSpan w:val="2"/>
            <w:tcBorders>
              <w:top w:val="single" w:sz="4" w:space="0" w:color="auto"/>
              <w:left w:val="nil"/>
              <w:bottom w:val="single" w:sz="4" w:space="0" w:color="auto"/>
              <w:right w:val="single" w:sz="4" w:space="0" w:color="auto"/>
            </w:tcBorders>
            <w:shd w:val="clear" w:color="auto" w:fill="auto"/>
            <w:vAlign w:val="center"/>
            <w:hideMark/>
          </w:tcPr>
          <w:p w14:paraId="6E407F29"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分值</w:t>
            </w:r>
          </w:p>
        </w:tc>
        <w:tc>
          <w:tcPr>
            <w:tcW w:w="523" w:type="pct"/>
            <w:gridSpan w:val="2"/>
            <w:tcBorders>
              <w:top w:val="single" w:sz="4" w:space="0" w:color="auto"/>
              <w:left w:val="nil"/>
              <w:bottom w:val="single" w:sz="4" w:space="0" w:color="auto"/>
              <w:right w:val="single" w:sz="4" w:space="0" w:color="auto"/>
            </w:tcBorders>
            <w:shd w:val="clear" w:color="auto" w:fill="auto"/>
            <w:vAlign w:val="center"/>
            <w:hideMark/>
          </w:tcPr>
          <w:p w14:paraId="3B5B4CBE"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执行率</w:t>
            </w:r>
          </w:p>
        </w:tc>
        <w:tc>
          <w:tcPr>
            <w:tcW w:w="418" w:type="pct"/>
            <w:tcBorders>
              <w:top w:val="single" w:sz="4" w:space="0" w:color="auto"/>
              <w:left w:val="nil"/>
              <w:bottom w:val="single" w:sz="4" w:space="0" w:color="auto"/>
              <w:right w:val="single" w:sz="4" w:space="0" w:color="auto"/>
            </w:tcBorders>
            <w:shd w:val="clear" w:color="auto" w:fill="auto"/>
            <w:vAlign w:val="center"/>
            <w:hideMark/>
          </w:tcPr>
          <w:p w14:paraId="389BF0D0"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得分</w:t>
            </w:r>
          </w:p>
        </w:tc>
      </w:tr>
      <w:tr w:rsidR="007A762F" w:rsidRPr="007A762F" w14:paraId="61C314A4" w14:textId="77777777" w:rsidTr="005E22CF">
        <w:trPr>
          <w:gridAfter w:val="1"/>
          <w:wAfter w:w="130" w:type="pct"/>
          <w:trHeight w:val="439"/>
        </w:trPr>
        <w:tc>
          <w:tcPr>
            <w:tcW w:w="487" w:type="pct"/>
            <w:gridSpan w:val="2"/>
            <w:vMerge/>
            <w:tcBorders>
              <w:top w:val="single" w:sz="4" w:space="0" w:color="auto"/>
              <w:left w:val="single" w:sz="4" w:space="0" w:color="auto"/>
              <w:bottom w:val="single" w:sz="4" w:space="0" w:color="auto"/>
              <w:right w:val="single" w:sz="4" w:space="0" w:color="auto"/>
            </w:tcBorders>
            <w:vAlign w:val="center"/>
            <w:hideMark/>
          </w:tcPr>
          <w:p w14:paraId="22A6028D" w14:textId="77777777" w:rsidR="007A762F" w:rsidRPr="007A762F" w:rsidRDefault="007A762F" w:rsidP="007A762F">
            <w:pPr>
              <w:widowControl/>
              <w:jc w:val="left"/>
              <w:rPr>
                <w:rFonts w:ascii="宋体" w:hAnsi="宋体" w:cs="宋体" w:hint="eastAsia"/>
                <w:color w:val="000000"/>
                <w:kern w:val="0"/>
                <w:sz w:val="20"/>
                <w:szCs w:val="20"/>
              </w:rPr>
            </w:pPr>
          </w:p>
        </w:tc>
        <w:tc>
          <w:tcPr>
            <w:tcW w:w="979" w:type="pct"/>
            <w:gridSpan w:val="2"/>
            <w:tcBorders>
              <w:top w:val="single" w:sz="4" w:space="0" w:color="auto"/>
              <w:left w:val="nil"/>
              <w:bottom w:val="single" w:sz="4" w:space="0" w:color="auto"/>
              <w:right w:val="single" w:sz="4" w:space="0" w:color="auto"/>
            </w:tcBorders>
            <w:shd w:val="clear" w:color="auto" w:fill="auto"/>
            <w:vAlign w:val="center"/>
            <w:hideMark/>
          </w:tcPr>
          <w:p w14:paraId="55BCB330"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年度资金总额</w:t>
            </w:r>
          </w:p>
        </w:tc>
        <w:tc>
          <w:tcPr>
            <w:tcW w:w="752" w:type="pct"/>
            <w:tcBorders>
              <w:top w:val="single" w:sz="4" w:space="0" w:color="auto"/>
              <w:left w:val="nil"/>
              <w:bottom w:val="single" w:sz="4" w:space="0" w:color="auto"/>
              <w:right w:val="single" w:sz="4" w:space="0" w:color="auto"/>
            </w:tcBorders>
            <w:shd w:val="clear" w:color="auto" w:fill="auto"/>
            <w:vAlign w:val="center"/>
            <w:hideMark/>
          </w:tcPr>
          <w:p w14:paraId="43331BB8" w14:textId="0A59C293"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 xml:space="preserve">5.00 </w:t>
            </w:r>
          </w:p>
        </w:tc>
        <w:tc>
          <w:tcPr>
            <w:tcW w:w="864" w:type="pct"/>
            <w:gridSpan w:val="2"/>
            <w:tcBorders>
              <w:top w:val="single" w:sz="4" w:space="0" w:color="auto"/>
              <w:left w:val="nil"/>
              <w:bottom w:val="single" w:sz="4" w:space="0" w:color="auto"/>
              <w:right w:val="single" w:sz="4" w:space="0" w:color="auto"/>
            </w:tcBorders>
            <w:shd w:val="clear" w:color="auto" w:fill="auto"/>
            <w:vAlign w:val="center"/>
            <w:hideMark/>
          </w:tcPr>
          <w:p w14:paraId="1ABB2F2C"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 xml:space="preserve">5.00 </w:t>
            </w:r>
          </w:p>
        </w:tc>
        <w:tc>
          <w:tcPr>
            <w:tcW w:w="576" w:type="pct"/>
            <w:gridSpan w:val="2"/>
            <w:tcBorders>
              <w:top w:val="single" w:sz="4" w:space="0" w:color="auto"/>
              <w:left w:val="nil"/>
              <w:bottom w:val="single" w:sz="4" w:space="0" w:color="auto"/>
              <w:right w:val="single" w:sz="4" w:space="0" w:color="auto"/>
            </w:tcBorders>
            <w:shd w:val="clear" w:color="auto" w:fill="auto"/>
            <w:vAlign w:val="center"/>
            <w:hideMark/>
          </w:tcPr>
          <w:p w14:paraId="1A0D6FD9"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 xml:space="preserve">5.00 </w:t>
            </w:r>
          </w:p>
        </w:tc>
        <w:tc>
          <w:tcPr>
            <w:tcW w:w="272" w:type="pct"/>
            <w:gridSpan w:val="2"/>
            <w:tcBorders>
              <w:top w:val="single" w:sz="4" w:space="0" w:color="auto"/>
              <w:left w:val="nil"/>
              <w:bottom w:val="single" w:sz="4" w:space="0" w:color="auto"/>
              <w:right w:val="single" w:sz="4" w:space="0" w:color="auto"/>
            </w:tcBorders>
            <w:shd w:val="clear" w:color="auto" w:fill="auto"/>
            <w:vAlign w:val="center"/>
            <w:hideMark/>
          </w:tcPr>
          <w:p w14:paraId="1088888A"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10</w:t>
            </w:r>
          </w:p>
        </w:tc>
        <w:tc>
          <w:tcPr>
            <w:tcW w:w="523" w:type="pct"/>
            <w:gridSpan w:val="2"/>
            <w:tcBorders>
              <w:top w:val="single" w:sz="4" w:space="0" w:color="auto"/>
              <w:left w:val="nil"/>
              <w:bottom w:val="single" w:sz="4" w:space="0" w:color="auto"/>
              <w:right w:val="single" w:sz="4" w:space="0" w:color="auto"/>
            </w:tcBorders>
            <w:shd w:val="clear" w:color="auto" w:fill="auto"/>
            <w:vAlign w:val="center"/>
            <w:hideMark/>
          </w:tcPr>
          <w:p w14:paraId="60EACC28"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100.00%</w:t>
            </w:r>
          </w:p>
        </w:tc>
        <w:tc>
          <w:tcPr>
            <w:tcW w:w="418" w:type="pct"/>
            <w:tcBorders>
              <w:top w:val="single" w:sz="4" w:space="0" w:color="auto"/>
              <w:left w:val="nil"/>
              <w:bottom w:val="single" w:sz="4" w:space="0" w:color="auto"/>
              <w:right w:val="single" w:sz="4" w:space="0" w:color="auto"/>
            </w:tcBorders>
            <w:shd w:val="clear" w:color="auto" w:fill="auto"/>
            <w:vAlign w:val="center"/>
            <w:hideMark/>
          </w:tcPr>
          <w:p w14:paraId="2AA6F2F3"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10.00</w:t>
            </w:r>
          </w:p>
        </w:tc>
      </w:tr>
      <w:tr w:rsidR="007A762F" w:rsidRPr="007A762F" w14:paraId="6DAC17AF" w14:textId="77777777" w:rsidTr="005E22CF">
        <w:trPr>
          <w:gridAfter w:val="1"/>
          <w:wAfter w:w="130" w:type="pct"/>
          <w:trHeight w:val="439"/>
        </w:trPr>
        <w:tc>
          <w:tcPr>
            <w:tcW w:w="487" w:type="pct"/>
            <w:gridSpan w:val="2"/>
            <w:vMerge/>
            <w:tcBorders>
              <w:top w:val="single" w:sz="4" w:space="0" w:color="auto"/>
              <w:left w:val="single" w:sz="4" w:space="0" w:color="auto"/>
              <w:bottom w:val="single" w:sz="4" w:space="0" w:color="auto"/>
              <w:right w:val="single" w:sz="4" w:space="0" w:color="auto"/>
            </w:tcBorders>
            <w:vAlign w:val="center"/>
            <w:hideMark/>
          </w:tcPr>
          <w:p w14:paraId="13FBB28B" w14:textId="77777777" w:rsidR="007A762F" w:rsidRPr="007A762F" w:rsidRDefault="007A762F" w:rsidP="007A762F">
            <w:pPr>
              <w:widowControl/>
              <w:jc w:val="left"/>
              <w:rPr>
                <w:rFonts w:ascii="宋体" w:hAnsi="宋体" w:cs="宋体" w:hint="eastAsia"/>
                <w:color w:val="000000"/>
                <w:kern w:val="0"/>
                <w:sz w:val="20"/>
                <w:szCs w:val="20"/>
              </w:rPr>
            </w:pPr>
          </w:p>
        </w:tc>
        <w:tc>
          <w:tcPr>
            <w:tcW w:w="979" w:type="pct"/>
            <w:gridSpan w:val="2"/>
            <w:tcBorders>
              <w:top w:val="single" w:sz="4" w:space="0" w:color="auto"/>
              <w:left w:val="nil"/>
              <w:bottom w:val="single" w:sz="4" w:space="0" w:color="auto"/>
              <w:right w:val="single" w:sz="4" w:space="0" w:color="auto"/>
            </w:tcBorders>
            <w:shd w:val="clear" w:color="auto" w:fill="auto"/>
            <w:vAlign w:val="center"/>
            <w:hideMark/>
          </w:tcPr>
          <w:p w14:paraId="39FD459B"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其中：当年财政拨款</w:t>
            </w:r>
          </w:p>
        </w:tc>
        <w:tc>
          <w:tcPr>
            <w:tcW w:w="752" w:type="pct"/>
            <w:tcBorders>
              <w:top w:val="single" w:sz="4" w:space="0" w:color="auto"/>
              <w:left w:val="nil"/>
              <w:bottom w:val="single" w:sz="4" w:space="0" w:color="auto"/>
              <w:right w:val="single" w:sz="4" w:space="0" w:color="auto"/>
            </w:tcBorders>
            <w:shd w:val="clear" w:color="auto" w:fill="auto"/>
            <w:vAlign w:val="center"/>
            <w:hideMark/>
          </w:tcPr>
          <w:p w14:paraId="44640D3F" w14:textId="429F7BF4"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 xml:space="preserve">5.00 </w:t>
            </w:r>
          </w:p>
        </w:tc>
        <w:tc>
          <w:tcPr>
            <w:tcW w:w="864" w:type="pct"/>
            <w:gridSpan w:val="2"/>
            <w:tcBorders>
              <w:top w:val="single" w:sz="4" w:space="0" w:color="auto"/>
              <w:left w:val="nil"/>
              <w:bottom w:val="single" w:sz="4" w:space="0" w:color="auto"/>
              <w:right w:val="single" w:sz="4" w:space="0" w:color="auto"/>
            </w:tcBorders>
            <w:shd w:val="clear" w:color="auto" w:fill="auto"/>
            <w:vAlign w:val="center"/>
            <w:hideMark/>
          </w:tcPr>
          <w:p w14:paraId="4D5CFDBB"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 xml:space="preserve">5.00 </w:t>
            </w:r>
          </w:p>
        </w:tc>
        <w:tc>
          <w:tcPr>
            <w:tcW w:w="576" w:type="pct"/>
            <w:gridSpan w:val="2"/>
            <w:tcBorders>
              <w:top w:val="single" w:sz="4" w:space="0" w:color="auto"/>
              <w:left w:val="nil"/>
              <w:bottom w:val="single" w:sz="4" w:space="0" w:color="auto"/>
              <w:right w:val="single" w:sz="4" w:space="0" w:color="auto"/>
            </w:tcBorders>
            <w:shd w:val="clear" w:color="auto" w:fill="auto"/>
            <w:vAlign w:val="center"/>
            <w:hideMark/>
          </w:tcPr>
          <w:p w14:paraId="037ED298"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 xml:space="preserve">5.00 </w:t>
            </w:r>
          </w:p>
        </w:tc>
        <w:tc>
          <w:tcPr>
            <w:tcW w:w="272" w:type="pct"/>
            <w:gridSpan w:val="2"/>
            <w:tcBorders>
              <w:top w:val="single" w:sz="4" w:space="0" w:color="auto"/>
              <w:left w:val="nil"/>
              <w:bottom w:val="single" w:sz="4" w:space="0" w:color="auto"/>
              <w:right w:val="single" w:sz="4" w:space="0" w:color="auto"/>
            </w:tcBorders>
            <w:shd w:val="clear" w:color="auto" w:fill="auto"/>
            <w:vAlign w:val="center"/>
            <w:hideMark/>
          </w:tcPr>
          <w:p w14:paraId="3361B4A9"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w:t>
            </w:r>
          </w:p>
        </w:tc>
        <w:tc>
          <w:tcPr>
            <w:tcW w:w="523" w:type="pct"/>
            <w:gridSpan w:val="2"/>
            <w:tcBorders>
              <w:top w:val="single" w:sz="4" w:space="0" w:color="auto"/>
              <w:left w:val="nil"/>
              <w:bottom w:val="single" w:sz="4" w:space="0" w:color="auto"/>
              <w:right w:val="single" w:sz="4" w:space="0" w:color="auto"/>
            </w:tcBorders>
            <w:shd w:val="clear" w:color="auto" w:fill="auto"/>
            <w:vAlign w:val="center"/>
            <w:hideMark/>
          </w:tcPr>
          <w:p w14:paraId="465C8E03"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w:t>
            </w:r>
          </w:p>
        </w:tc>
        <w:tc>
          <w:tcPr>
            <w:tcW w:w="418" w:type="pct"/>
            <w:tcBorders>
              <w:top w:val="single" w:sz="4" w:space="0" w:color="auto"/>
              <w:left w:val="nil"/>
              <w:bottom w:val="single" w:sz="4" w:space="0" w:color="auto"/>
              <w:right w:val="single" w:sz="4" w:space="0" w:color="auto"/>
            </w:tcBorders>
            <w:shd w:val="clear" w:color="auto" w:fill="auto"/>
            <w:vAlign w:val="center"/>
            <w:hideMark/>
          </w:tcPr>
          <w:p w14:paraId="67C0E207"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w:t>
            </w:r>
          </w:p>
        </w:tc>
      </w:tr>
      <w:tr w:rsidR="007A762F" w:rsidRPr="007A762F" w14:paraId="51376954" w14:textId="77777777" w:rsidTr="005E22CF">
        <w:trPr>
          <w:gridAfter w:val="1"/>
          <w:wAfter w:w="130" w:type="pct"/>
          <w:trHeight w:val="439"/>
        </w:trPr>
        <w:tc>
          <w:tcPr>
            <w:tcW w:w="487" w:type="pct"/>
            <w:gridSpan w:val="2"/>
            <w:vMerge/>
            <w:tcBorders>
              <w:top w:val="single" w:sz="4" w:space="0" w:color="auto"/>
              <w:left w:val="single" w:sz="4" w:space="0" w:color="auto"/>
              <w:bottom w:val="single" w:sz="4" w:space="0" w:color="auto"/>
              <w:right w:val="single" w:sz="4" w:space="0" w:color="auto"/>
            </w:tcBorders>
            <w:vAlign w:val="center"/>
            <w:hideMark/>
          </w:tcPr>
          <w:p w14:paraId="7E15790D" w14:textId="77777777" w:rsidR="007A762F" w:rsidRPr="007A762F" w:rsidRDefault="007A762F" w:rsidP="007A762F">
            <w:pPr>
              <w:widowControl/>
              <w:jc w:val="left"/>
              <w:rPr>
                <w:rFonts w:ascii="宋体" w:hAnsi="宋体" w:cs="宋体" w:hint="eastAsia"/>
                <w:color w:val="000000"/>
                <w:kern w:val="0"/>
                <w:sz w:val="20"/>
                <w:szCs w:val="20"/>
              </w:rPr>
            </w:pPr>
          </w:p>
        </w:tc>
        <w:tc>
          <w:tcPr>
            <w:tcW w:w="979" w:type="pct"/>
            <w:gridSpan w:val="2"/>
            <w:tcBorders>
              <w:top w:val="single" w:sz="4" w:space="0" w:color="auto"/>
              <w:left w:val="nil"/>
              <w:bottom w:val="single" w:sz="4" w:space="0" w:color="auto"/>
              <w:right w:val="single" w:sz="4" w:space="0" w:color="auto"/>
            </w:tcBorders>
            <w:shd w:val="clear" w:color="auto" w:fill="auto"/>
            <w:vAlign w:val="center"/>
            <w:hideMark/>
          </w:tcPr>
          <w:p w14:paraId="18D1D7E5"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 xml:space="preserve">  上年结转资金</w:t>
            </w:r>
          </w:p>
        </w:tc>
        <w:tc>
          <w:tcPr>
            <w:tcW w:w="752" w:type="pct"/>
            <w:tcBorders>
              <w:top w:val="single" w:sz="4" w:space="0" w:color="auto"/>
              <w:left w:val="nil"/>
              <w:bottom w:val="single" w:sz="4" w:space="0" w:color="auto"/>
              <w:right w:val="single" w:sz="4" w:space="0" w:color="auto"/>
            </w:tcBorders>
            <w:shd w:val="clear" w:color="auto" w:fill="auto"/>
            <w:vAlign w:val="center"/>
            <w:hideMark/>
          </w:tcPr>
          <w:p w14:paraId="45541C85"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 xml:space="preserve">0.00 </w:t>
            </w:r>
          </w:p>
        </w:tc>
        <w:tc>
          <w:tcPr>
            <w:tcW w:w="864" w:type="pct"/>
            <w:gridSpan w:val="2"/>
            <w:tcBorders>
              <w:top w:val="single" w:sz="4" w:space="0" w:color="auto"/>
              <w:left w:val="nil"/>
              <w:bottom w:val="single" w:sz="4" w:space="0" w:color="auto"/>
              <w:right w:val="single" w:sz="4" w:space="0" w:color="auto"/>
            </w:tcBorders>
            <w:shd w:val="clear" w:color="auto" w:fill="auto"/>
            <w:vAlign w:val="center"/>
            <w:hideMark/>
          </w:tcPr>
          <w:p w14:paraId="46D6FA39"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 xml:space="preserve">0.00 </w:t>
            </w:r>
          </w:p>
        </w:tc>
        <w:tc>
          <w:tcPr>
            <w:tcW w:w="576" w:type="pct"/>
            <w:gridSpan w:val="2"/>
            <w:tcBorders>
              <w:top w:val="single" w:sz="4" w:space="0" w:color="auto"/>
              <w:left w:val="nil"/>
              <w:bottom w:val="single" w:sz="4" w:space="0" w:color="auto"/>
              <w:right w:val="single" w:sz="4" w:space="0" w:color="auto"/>
            </w:tcBorders>
            <w:shd w:val="clear" w:color="auto" w:fill="auto"/>
            <w:vAlign w:val="center"/>
            <w:hideMark/>
          </w:tcPr>
          <w:p w14:paraId="404A49BA"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 xml:space="preserve">0.00 </w:t>
            </w:r>
          </w:p>
        </w:tc>
        <w:tc>
          <w:tcPr>
            <w:tcW w:w="272" w:type="pct"/>
            <w:gridSpan w:val="2"/>
            <w:tcBorders>
              <w:top w:val="single" w:sz="4" w:space="0" w:color="auto"/>
              <w:left w:val="nil"/>
              <w:bottom w:val="single" w:sz="4" w:space="0" w:color="auto"/>
              <w:right w:val="single" w:sz="4" w:space="0" w:color="auto"/>
            </w:tcBorders>
            <w:shd w:val="clear" w:color="auto" w:fill="auto"/>
            <w:vAlign w:val="center"/>
            <w:hideMark/>
          </w:tcPr>
          <w:p w14:paraId="7CFB496C"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w:t>
            </w:r>
          </w:p>
        </w:tc>
        <w:tc>
          <w:tcPr>
            <w:tcW w:w="523" w:type="pct"/>
            <w:gridSpan w:val="2"/>
            <w:tcBorders>
              <w:top w:val="single" w:sz="4" w:space="0" w:color="auto"/>
              <w:left w:val="nil"/>
              <w:bottom w:val="single" w:sz="4" w:space="0" w:color="auto"/>
              <w:right w:val="single" w:sz="4" w:space="0" w:color="auto"/>
            </w:tcBorders>
            <w:shd w:val="clear" w:color="auto" w:fill="auto"/>
            <w:vAlign w:val="center"/>
            <w:hideMark/>
          </w:tcPr>
          <w:p w14:paraId="4F3CA0CE"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w:t>
            </w:r>
          </w:p>
        </w:tc>
        <w:tc>
          <w:tcPr>
            <w:tcW w:w="418" w:type="pct"/>
            <w:tcBorders>
              <w:top w:val="single" w:sz="4" w:space="0" w:color="auto"/>
              <w:left w:val="nil"/>
              <w:bottom w:val="single" w:sz="4" w:space="0" w:color="auto"/>
              <w:right w:val="single" w:sz="4" w:space="0" w:color="auto"/>
            </w:tcBorders>
            <w:shd w:val="clear" w:color="auto" w:fill="auto"/>
            <w:vAlign w:val="center"/>
            <w:hideMark/>
          </w:tcPr>
          <w:p w14:paraId="63F1E051"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w:t>
            </w:r>
          </w:p>
        </w:tc>
      </w:tr>
      <w:tr w:rsidR="007A762F" w:rsidRPr="007A762F" w14:paraId="5BAED76B" w14:textId="77777777" w:rsidTr="005E22CF">
        <w:trPr>
          <w:gridAfter w:val="1"/>
          <w:wAfter w:w="130" w:type="pct"/>
          <w:trHeight w:val="439"/>
        </w:trPr>
        <w:tc>
          <w:tcPr>
            <w:tcW w:w="487" w:type="pct"/>
            <w:gridSpan w:val="2"/>
            <w:vMerge/>
            <w:tcBorders>
              <w:top w:val="single" w:sz="4" w:space="0" w:color="auto"/>
              <w:left w:val="single" w:sz="4" w:space="0" w:color="auto"/>
              <w:bottom w:val="single" w:sz="4" w:space="0" w:color="auto"/>
              <w:right w:val="single" w:sz="4" w:space="0" w:color="auto"/>
            </w:tcBorders>
            <w:vAlign w:val="center"/>
            <w:hideMark/>
          </w:tcPr>
          <w:p w14:paraId="55D0968D" w14:textId="77777777" w:rsidR="007A762F" w:rsidRPr="007A762F" w:rsidRDefault="007A762F" w:rsidP="007A762F">
            <w:pPr>
              <w:widowControl/>
              <w:jc w:val="left"/>
              <w:rPr>
                <w:rFonts w:ascii="宋体" w:hAnsi="宋体" w:cs="宋体" w:hint="eastAsia"/>
                <w:color w:val="000000"/>
                <w:kern w:val="0"/>
                <w:sz w:val="20"/>
                <w:szCs w:val="20"/>
              </w:rPr>
            </w:pPr>
          </w:p>
        </w:tc>
        <w:tc>
          <w:tcPr>
            <w:tcW w:w="979" w:type="pct"/>
            <w:gridSpan w:val="2"/>
            <w:tcBorders>
              <w:top w:val="single" w:sz="4" w:space="0" w:color="auto"/>
              <w:left w:val="nil"/>
              <w:bottom w:val="single" w:sz="4" w:space="0" w:color="auto"/>
              <w:right w:val="single" w:sz="4" w:space="0" w:color="auto"/>
            </w:tcBorders>
            <w:shd w:val="clear" w:color="auto" w:fill="auto"/>
            <w:vAlign w:val="center"/>
            <w:hideMark/>
          </w:tcPr>
          <w:p w14:paraId="3E2C93A9"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 xml:space="preserve">  其他资金</w:t>
            </w:r>
          </w:p>
        </w:tc>
        <w:tc>
          <w:tcPr>
            <w:tcW w:w="752" w:type="pct"/>
            <w:tcBorders>
              <w:top w:val="single" w:sz="4" w:space="0" w:color="auto"/>
              <w:left w:val="nil"/>
              <w:bottom w:val="single" w:sz="4" w:space="0" w:color="auto"/>
              <w:right w:val="single" w:sz="4" w:space="0" w:color="auto"/>
            </w:tcBorders>
            <w:shd w:val="clear" w:color="auto" w:fill="auto"/>
            <w:vAlign w:val="center"/>
            <w:hideMark/>
          </w:tcPr>
          <w:p w14:paraId="4F299E93"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 xml:space="preserve">0.00 </w:t>
            </w:r>
          </w:p>
        </w:tc>
        <w:tc>
          <w:tcPr>
            <w:tcW w:w="864" w:type="pct"/>
            <w:gridSpan w:val="2"/>
            <w:tcBorders>
              <w:top w:val="single" w:sz="4" w:space="0" w:color="auto"/>
              <w:left w:val="nil"/>
              <w:bottom w:val="single" w:sz="4" w:space="0" w:color="auto"/>
              <w:right w:val="single" w:sz="4" w:space="0" w:color="auto"/>
            </w:tcBorders>
            <w:shd w:val="clear" w:color="auto" w:fill="auto"/>
            <w:vAlign w:val="center"/>
            <w:hideMark/>
          </w:tcPr>
          <w:p w14:paraId="0AB541A0"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 xml:space="preserve">0.00 </w:t>
            </w:r>
          </w:p>
        </w:tc>
        <w:tc>
          <w:tcPr>
            <w:tcW w:w="576" w:type="pct"/>
            <w:gridSpan w:val="2"/>
            <w:tcBorders>
              <w:top w:val="single" w:sz="4" w:space="0" w:color="auto"/>
              <w:left w:val="nil"/>
              <w:bottom w:val="single" w:sz="4" w:space="0" w:color="auto"/>
              <w:right w:val="single" w:sz="4" w:space="0" w:color="auto"/>
            </w:tcBorders>
            <w:shd w:val="clear" w:color="auto" w:fill="auto"/>
            <w:vAlign w:val="center"/>
            <w:hideMark/>
          </w:tcPr>
          <w:p w14:paraId="66A350E5"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 xml:space="preserve">0.00 </w:t>
            </w:r>
          </w:p>
        </w:tc>
        <w:tc>
          <w:tcPr>
            <w:tcW w:w="272" w:type="pct"/>
            <w:gridSpan w:val="2"/>
            <w:tcBorders>
              <w:top w:val="single" w:sz="4" w:space="0" w:color="auto"/>
              <w:left w:val="nil"/>
              <w:bottom w:val="single" w:sz="4" w:space="0" w:color="auto"/>
              <w:right w:val="single" w:sz="4" w:space="0" w:color="auto"/>
            </w:tcBorders>
            <w:shd w:val="clear" w:color="auto" w:fill="auto"/>
            <w:vAlign w:val="center"/>
            <w:hideMark/>
          </w:tcPr>
          <w:p w14:paraId="22633CC2"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w:t>
            </w:r>
          </w:p>
        </w:tc>
        <w:tc>
          <w:tcPr>
            <w:tcW w:w="523" w:type="pct"/>
            <w:gridSpan w:val="2"/>
            <w:tcBorders>
              <w:top w:val="single" w:sz="4" w:space="0" w:color="auto"/>
              <w:left w:val="nil"/>
              <w:bottom w:val="single" w:sz="4" w:space="0" w:color="auto"/>
              <w:right w:val="single" w:sz="4" w:space="0" w:color="auto"/>
            </w:tcBorders>
            <w:shd w:val="clear" w:color="auto" w:fill="auto"/>
            <w:vAlign w:val="center"/>
            <w:hideMark/>
          </w:tcPr>
          <w:p w14:paraId="541E909A"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w:t>
            </w:r>
          </w:p>
        </w:tc>
        <w:tc>
          <w:tcPr>
            <w:tcW w:w="418" w:type="pct"/>
            <w:tcBorders>
              <w:top w:val="single" w:sz="4" w:space="0" w:color="auto"/>
              <w:left w:val="nil"/>
              <w:bottom w:val="single" w:sz="4" w:space="0" w:color="auto"/>
              <w:right w:val="single" w:sz="4" w:space="0" w:color="auto"/>
            </w:tcBorders>
            <w:shd w:val="clear" w:color="auto" w:fill="auto"/>
            <w:vAlign w:val="center"/>
            <w:hideMark/>
          </w:tcPr>
          <w:p w14:paraId="339E51A4"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w:t>
            </w:r>
          </w:p>
        </w:tc>
      </w:tr>
      <w:tr w:rsidR="007A762F" w:rsidRPr="007A762F" w14:paraId="55B4064B" w14:textId="77777777" w:rsidTr="005E22CF">
        <w:trPr>
          <w:gridAfter w:val="1"/>
          <w:wAfter w:w="130" w:type="pct"/>
          <w:trHeight w:val="270"/>
        </w:trPr>
        <w:tc>
          <w:tcPr>
            <w:tcW w:w="243"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D8B11B7"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年度总体目标</w:t>
            </w:r>
          </w:p>
        </w:tc>
        <w:tc>
          <w:tcPr>
            <w:tcW w:w="2839" w:type="pct"/>
            <w:gridSpan w:val="6"/>
            <w:tcBorders>
              <w:top w:val="single" w:sz="4" w:space="0" w:color="auto"/>
              <w:left w:val="nil"/>
              <w:bottom w:val="single" w:sz="4" w:space="0" w:color="auto"/>
              <w:right w:val="single" w:sz="4" w:space="0" w:color="auto"/>
            </w:tcBorders>
            <w:shd w:val="clear" w:color="auto" w:fill="auto"/>
            <w:vAlign w:val="center"/>
            <w:hideMark/>
          </w:tcPr>
          <w:p w14:paraId="3B337E42"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预期目标</w:t>
            </w:r>
          </w:p>
        </w:tc>
        <w:tc>
          <w:tcPr>
            <w:tcW w:w="1788" w:type="pct"/>
            <w:gridSpan w:val="7"/>
            <w:tcBorders>
              <w:top w:val="single" w:sz="4" w:space="0" w:color="auto"/>
              <w:left w:val="nil"/>
              <w:bottom w:val="single" w:sz="4" w:space="0" w:color="auto"/>
              <w:right w:val="single" w:sz="4" w:space="0" w:color="auto"/>
            </w:tcBorders>
            <w:shd w:val="clear" w:color="auto" w:fill="auto"/>
            <w:vAlign w:val="center"/>
            <w:hideMark/>
          </w:tcPr>
          <w:p w14:paraId="417F8F94"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实际完成情况</w:t>
            </w:r>
          </w:p>
        </w:tc>
      </w:tr>
      <w:tr w:rsidR="007A762F" w:rsidRPr="007A762F" w14:paraId="34FE61AD" w14:textId="77777777" w:rsidTr="005E22CF">
        <w:trPr>
          <w:gridAfter w:val="1"/>
          <w:wAfter w:w="130" w:type="pct"/>
          <w:trHeight w:val="540"/>
        </w:trPr>
        <w:tc>
          <w:tcPr>
            <w:tcW w:w="243" w:type="pct"/>
            <w:vMerge/>
            <w:tcBorders>
              <w:top w:val="single" w:sz="4" w:space="0" w:color="auto"/>
              <w:left w:val="single" w:sz="4" w:space="0" w:color="auto"/>
              <w:bottom w:val="single" w:sz="4" w:space="0" w:color="auto"/>
              <w:right w:val="single" w:sz="4" w:space="0" w:color="auto"/>
            </w:tcBorders>
            <w:vAlign w:val="center"/>
            <w:hideMark/>
          </w:tcPr>
          <w:p w14:paraId="766249CD" w14:textId="77777777" w:rsidR="007A762F" w:rsidRPr="007A762F" w:rsidRDefault="007A762F" w:rsidP="007A762F">
            <w:pPr>
              <w:widowControl/>
              <w:jc w:val="left"/>
              <w:rPr>
                <w:rFonts w:ascii="宋体" w:hAnsi="宋体" w:cs="宋体" w:hint="eastAsia"/>
                <w:color w:val="000000"/>
                <w:kern w:val="0"/>
                <w:sz w:val="20"/>
                <w:szCs w:val="20"/>
              </w:rPr>
            </w:pPr>
          </w:p>
        </w:tc>
        <w:tc>
          <w:tcPr>
            <w:tcW w:w="2839" w:type="pct"/>
            <w:gridSpan w:val="6"/>
            <w:tcBorders>
              <w:top w:val="single" w:sz="4" w:space="0" w:color="auto"/>
              <w:left w:val="single" w:sz="4" w:space="0" w:color="auto"/>
              <w:bottom w:val="single" w:sz="4" w:space="0" w:color="auto"/>
              <w:right w:val="single" w:sz="4" w:space="0" w:color="auto"/>
            </w:tcBorders>
            <w:shd w:val="clear" w:color="auto" w:fill="auto"/>
            <w:hideMark/>
          </w:tcPr>
          <w:p w14:paraId="33B64685" w14:textId="6DCFBC35" w:rsidR="007A762F" w:rsidRPr="007A762F" w:rsidRDefault="007A762F" w:rsidP="007A762F">
            <w:pPr>
              <w:widowControl/>
              <w:jc w:val="left"/>
              <w:rPr>
                <w:rFonts w:ascii="宋体" w:hAnsi="宋体" w:cs="宋体" w:hint="eastAsia"/>
                <w:color w:val="000000"/>
                <w:kern w:val="0"/>
                <w:sz w:val="20"/>
                <w:szCs w:val="20"/>
              </w:rPr>
            </w:pPr>
            <w:r w:rsidRPr="007A762F">
              <w:rPr>
                <w:rFonts w:ascii="宋体" w:hAnsi="宋体" w:cs="宋体" w:hint="eastAsia"/>
                <w:color w:val="000000"/>
                <w:kern w:val="0"/>
                <w:sz w:val="20"/>
                <w:szCs w:val="20"/>
              </w:rPr>
              <w:t>为认真落实区州县党委、人民政府深化“</w:t>
            </w:r>
            <w:r w:rsidR="00464331">
              <w:rPr>
                <w:rFonts w:ascii="宋体" w:hAnsi="宋体" w:cs="宋体" w:hint="eastAsia"/>
                <w:color w:val="000000"/>
                <w:kern w:val="0"/>
                <w:sz w:val="20"/>
                <w:szCs w:val="20"/>
              </w:rPr>
              <w:t>为民办实事</w:t>
            </w:r>
            <w:r w:rsidRPr="007A762F">
              <w:rPr>
                <w:rFonts w:ascii="宋体" w:hAnsi="宋体" w:cs="宋体" w:hint="eastAsia"/>
                <w:color w:val="000000"/>
                <w:kern w:val="0"/>
                <w:sz w:val="20"/>
                <w:szCs w:val="20"/>
              </w:rPr>
              <w:t>”驻村工作的部署要求，我单位计划申请10万元，切实保障新城社区</w:t>
            </w:r>
            <w:r w:rsidR="00464331">
              <w:rPr>
                <w:rFonts w:ascii="宋体" w:hAnsi="宋体" w:cs="宋体" w:hint="eastAsia"/>
                <w:color w:val="000000"/>
                <w:kern w:val="0"/>
                <w:sz w:val="20"/>
                <w:szCs w:val="20"/>
              </w:rPr>
              <w:t>为民办实事</w:t>
            </w:r>
            <w:r w:rsidRPr="007A762F">
              <w:rPr>
                <w:rFonts w:ascii="宋体" w:hAnsi="宋体" w:cs="宋体" w:hint="eastAsia"/>
                <w:color w:val="000000"/>
                <w:kern w:val="0"/>
                <w:sz w:val="20"/>
                <w:szCs w:val="20"/>
              </w:rPr>
              <w:t>工作队工作，确保“</w:t>
            </w:r>
            <w:r w:rsidR="00464331">
              <w:rPr>
                <w:rFonts w:ascii="宋体" w:hAnsi="宋体" w:cs="宋体" w:hint="eastAsia"/>
                <w:color w:val="000000"/>
                <w:kern w:val="0"/>
                <w:sz w:val="20"/>
                <w:szCs w:val="20"/>
              </w:rPr>
              <w:t>为民办实事</w:t>
            </w:r>
            <w:r w:rsidRPr="007A762F">
              <w:rPr>
                <w:rFonts w:ascii="宋体" w:hAnsi="宋体" w:cs="宋体" w:hint="eastAsia"/>
                <w:color w:val="000000"/>
                <w:kern w:val="0"/>
                <w:sz w:val="20"/>
                <w:szCs w:val="20"/>
              </w:rPr>
              <w:t>”驻村（社区）工作正常开展，保障社区干部正常运转，为社区办实事办好事。</w:t>
            </w:r>
          </w:p>
        </w:tc>
        <w:tc>
          <w:tcPr>
            <w:tcW w:w="1788" w:type="pct"/>
            <w:gridSpan w:val="7"/>
            <w:tcBorders>
              <w:top w:val="single" w:sz="4" w:space="0" w:color="auto"/>
              <w:left w:val="single" w:sz="4" w:space="0" w:color="auto"/>
              <w:bottom w:val="single" w:sz="4" w:space="0" w:color="auto"/>
              <w:right w:val="single" w:sz="4" w:space="0" w:color="auto"/>
            </w:tcBorders>
            <w:shd w:val="clear" w:color="auto" w:fill="auto"/>
            <w:hideMark/>
          </w:tcPr>
          <w:p w14:paraId="72BC1855" w14:textId="65CB75AB" w:rsidR="007A762F" w:rsidRPr="007A762F" w:rsidRDefault="007A762F" w:rsidP="007A762F">
            <w:pPr>
              <w:widowControl/>
              <w:jc w:val="left"/>
              <w:rPr>
                <w:rFonts w:ascii="宋体" w:hAnsi="宋体" w:cs="宋体" w:hint="eastAsia"/>
                <w:color w:val="000000"/>
                <w:kern w:val="0"/>
                <w:sz w:val="20"/>
                <w:szCs w:val="20"/>
              </w:rPr>
            </w:pPr>
            <w:r w:rsidRPr="007A762F">
              <w:rPr>
                <w:rFonts w:ascii="宋体" w:hAnsi="宋体" w:cs="宋体" w:hint="eastAsia"/>
                <w:color w:val="000000"/>
                <w:kern w:val="0"/>
                <w:sz w:val="20"/>
                <w:szCs w:val="20"/>
              </w:rPr>
              <w:t>截至本项目自评之日，我单位已完成如下工作：我单位拨付给新城社区老年运动会经费4275元，支付社区文艺团队演员服装费用6480元，打造科技馆、修建国旗台、微积分超市18200元，房屋修缮、管道维修21045元，我单位严格按照</w:t>
            </w:r>
            <w:r w:rsidR="00464331">
              <w:rPr>
                <w:rFonts w:ascii="宋体" w:hAnsi="宋体" w:cs="宋体" w:hint="eastAsia"/>
                <w:color w:val="000000"/>
                <w:kern w:val="0"/>
                <w:sz w:val="20"/>
                <w:szCs w:val="20"/>
              </w:rPr>
              <w:t>为民办实事</w:t>
            </w:r>
            <w:r w:rsidRPr="007A762F">
              <w:rPr>
                <w:rFonts w:ascii="宋体" w:hAnsi="宋体" w:cs="宋体" w:hint="eastAsia"/>
                <w:color w:val="000000"/>
                <w:kern w:val="0"/>
                <w:sz w:val="20"/>
                <w:szCs w:val="20"/>
              </w:rPr>
              <w:t>文件要求，做到专款专用，切实保障好资金用途。</w:t>
            </w:r>
          </w:p>
        </w:tc>
      </w:tr>
      <w:tr w:rsidR="007A762F" w:rsidRPr="007A762F" w14:paraId="49137FBF" w14:textId="77777777" w:rsidTr="005E22CF">
        <w:trPr>
          <w:gridAfter w:val="1"/>
          <w:wAfter w:w="130" w:type="pct"/>
          <w:trHeight w:val="312"/>
        </w:trPr>
        <w:tc>
          <w:tcPr>
            <w:tcW w:w="243"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DF5F9CC"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 xml:space="preserve">　</w:t>
            </w:r>
          </w:p>
        </w:tc>
        <w:tc>
          <w:tcPr>
            <w:tcW w:w="243"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07CD9AF"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一级指标</w:t>
            </w:r>
          </w:p>
        </w:tc>
        <w:tc>
          <w:tcPr>
            <w:tcW w:w="492"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0B7C87E"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二级指标</w:t>
            </w:r>
          </w:p>
        </w:tc>
        <w:tc>
          <w:tcPr>
            <w:tcW w:w="1628"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5937346"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三级指标</w:t>
            </w:r>
          </w:p>
        </w:tc>
        <w:tc>
          <w:tcPr>
            <w:tcW w:w="476"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4BA2024"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年度指标值</w:t>
            </w:r>
          </w:p>
        </w:tc>
        <w:tc>
          <w:tcPr>
            <w:tcW w:w="418"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36FEB82"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实际完成值</w:t>
            </w:r>
          </w:p>
        </w:tc>
        <w:tc>
          <w:tcPr>
            <w:tcW w:w="303"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7AA9965"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分值</w:t>
            </w:r>
          </w:p>
        </w:tc>
        <w:tc>
          <w:tcPr>
            <w:tcW w:w="369"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6CB6FE4"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得分</w:t>
            </w:r>
          </w:p>
        </w:tc>
        <w:tc>
          <w:tcPr>
            <w:tcW w:w="698"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5903A25"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偏差原因分析及改进措施</w:t>
            </w:r>
          </w:p>
        </w:tc>
      </w:tr>
      <w:tr w:rsidR="007A762F" w:rsidRPr="007A762F" w14:paraId="678E0D9B" w14:textId="77777777" w:rsidTr="005E22CF">
        <w:trPr>
          <w:trHeight w:val="270"/>
        </w:trPr>
        <w:tc>
          <w:tcPr>
            <w:tcW w:w="243" w:type="pct"/>
            <w:vMerge/>
            <w:tcBorders>
              <w:top w:val="single" w:sz="4" w:space="0" w:color="auto"/>
              <w:left w:val="single" w:sz="4" w:space="0" w:color="auto"/>
              <w:bottom w:val="single" w:sz="4" w:space="0" w:color="auto"/>
              <w:right w:val="single" w:sz="4" w:space="0" w:color="auto"/>
            </w:tcBorders>
            <w:vAlign w:val="center"/>
            <w:hideMark/>
          </w:tcPr>
          <w:p w14:paraId="0C18A838" w14:textId="77777777" w:rsidR="007A762F" w:rsidRPr="007A762F" w:rsidRDefault="007A762F" w:rsidP="007A762F">
            <w:pPr>
              <w:widowControl/>
              <w:jc w:val="left"/>
              <w:rPr>
                <w:rFonts w:ascii="宋体" w:hAnsi="宋体" w:cs="宋体" w:hint="eastAsia"/>
                <w:color w:val="000000"/>
                <w:kern w:val="0"/>
                <w:sz w:val="20"/>
                <w:szCs w:val="20"/>
              </w:rPr>
            </w:pPr>
          </w:p>
        </w:tc>
        <w:tc>
          <w:tcPr>
            <w:tcW w:w="243" w:type="pct"/>
            <w:vMerge/>
            <w:tcBorders>
              <w:top w:val="single" w:sz="4" w:space="0" w:color="auto"/>
              <w:left w:val="single" w:sz="4" w:space="0" w:color="auto"/>
              <w:bottom w:val="single" w:sz="4" w:space="0" w:color="auto"/>
              <w:right w:val="single" w:sz="4" w:space="0" w:color="auto"/>
            </w:tcBorders>
            <w:vAlign w:val="center"/>
            <w:hideMark/>
          </w:tcPr>
          <w:p w14:paraId="28FA1A0D" w14:textId="77777777" w:rsidR="007A762F" w:rsidRPr="007A762F" w:rsidRDefault="007A762F" w:rsidP="007A762F">
            <w:pPr>
              <w:widowControl/>
              <w:jc w:val="left"/>
              <w:rPr>
                <w:rFonts w:ascii="宋体" w:hAnsi="宋体" w:cs="宋体" w:hint="eastAsia"/>
                <w:color w:val="000000"/>
                <w:kern w:val="0"/>
                <w:sz w:val="20"/>
                <w:szCs w:val="20"/>
              </w:rPr>
            </w:pPr>
          </w:p>
        </w:tc>
        <w:tc>
          <w:tcPr>
            <w:tcW w:w="492" w:type="pct"/>
            <w:vMerge/>
            <w:tcBorders>
              <w:top w:val="single" w:sz="4" w:space="0" w:color="auto"/>
              <w:left w:val="single" w:sz="4" w:space="0" w:color="auto"/>
              <w:bottom w:val="single" w:sz="4" w:space="0" w:color="auto"/>
              <w:right w:val="single" w:sz="4" w:space="0" w:color="auto"/>
            </w:tcBorders>
            <w:vAlign w:val="center"/>
            <w:hideMark/>
          </w:tcPr>
          <w:p w14:paraId="1DC636EC" w14:textId="77777777" w:rsidR="007A762F" w:rsidRPr="007A762F" w:rsidRDefault="007A762F" w:rsidP="007A762F">
            <w:pPr>
              <w:widowControl/>
              <w:jc w:val="left"/>
              <w:rPr>
                <w:rFonts w:ascii="宋体" w:hAnsi="宋体" w:cs="宋体" w:hint="eastAsia"/>
                <w:color w:val="000000"/>
                <w:kern w:val="0"/>
                <w:sz w:val="20"/>
                <w:szCs w:val="20"/>
              </w:rPr>
            </w:pPr>
          </w:p>
        </w:tc>
        <w:tc>
          <w:tcPr>
            <w:tcW w:w="1628" w:type="pct"/>
            <w:gridSpan w:val="3"/>
            <w:vMerge/>
            <w:tcBorders>
              <w:top w:val="single" w:sz="4" w:space="0" w:color="auto"/>
              <w:left w:val="single" w:sz="4" w:space="0" w:color="auto"/>
              <w:bottom w:val="single" w:sz="4" w:space="0" w:color="auto"/>
              <w:right w:val="single" w:sz="4" w:space="0" w:color="auto"/>
            </w:tcBorders>
            <w:vAlign w:val="center"/>
            <w:hideMark/>
          </w:tcPr>
          <w:p w14:paraId="5835B92D" w14:textId="77777777" w:rsidR="007A762F" w:rsidRPr="007A762F" w:rsidRDefault="007A762F" w:rsidP="007A762F">
            <w:pPr>
              <w:widowControl/>
              <w:jc w:val="left"/>
              <w:rPr>
                <w:rFonts w:ascii="宋体" w:hAnsi="宋体" w:cs="宋体" w:hint="eastAsia"/>
                <w:color w:val="000000"/>
                <w:kern w:val="0"/>
                <w:sz w:val="20"/>
                <w:szCs w:val="20"/>
              </w:rPr>
            </w:pPr>
          </w:p>
        </w:tc>
        <w:tc>
          <w:tcPr>
            <w:tcW w:w="476" w:type="pct"/>
            <w:vMerge/>
            <w:tcBorders>
              <w:top w:val="single" w:sz="4" w:space="0" w:color="auto"/>
              <w:left w:val="single" w:sz="4" w:space="0" w:color="auto"/>
              <w:bottom w:val="single" w:sz="4" w:space="0" w:color="auto"/>
              <w:right w:val="single" w:sz="4" w:space="0" w:color="auto"/>
            </w:tcBorders>
            <w:vAlign w:val="center"/>
            <w:hideMark/>
          </w:tcPr>
          <w:p w14:paraId="200DCB17" w14:textId="77777777" w:rsidR="007A762F" w:rsidRPr="007A762F" w:rsidRDefault="007A762F" w:rsidP="007A762F">
            <w:pPr>
              <w:widowControl/>
              <w:jc w:val="left"/>
              <w:rPr>
                <w:rFonts w:ascii="宋体" w:hAnsi="宋体" w:cs="宋体" w:hint="eastAsia"/>
                <w:color w:val="000000"/>
                <w:kern w:val="0"/>
                <w:sz w:val="20"/>
                <w:szCs w:val="20"/>
              </w:rPr>
            </w:pPr>
          </w:p>
        </w:tc>
        <w:tc>
          <w:tcPr>
            <w:tcW w:w="418" w:type="pct"/>
            <w:vMerge/>
            <w:tcBorders>
              <w:top w:val="single" w:sz="4" w:space="0" w:color="auto"/>
              <w:left w:val="single" w:sz="4" w:space="0" w:color="auto"/>
              <w:bottom w:val="single" w:sz="4" w:space="0" w:color="auto"/>
              <w:right w:val="single" w:sz="4" w:space="0" w:color="auto"/>
            </w:tcBorders>
            <w:vAlign w:val="center"/>
            <w:hideMark/>
          </w:tcPr>
          <w:p w14:paraId="4C34FFBB" w14:textId="77777777" w:rsidR="007A762F" w:rsidRPr="007A762F" w:rsidRDefault="007A762F" w:rsidP="007A762F">
            <w:pPr>
              <w:widowControl/>
              <w:jc w:val="left"/>
              <w:rPr>
                <w:rFonts w:ascii="宋体" w:hAnsi="宋体" w:cs="宋体" w:hint="eastAsia"/>
                <w:color w:val="000000"/>
                <w:kern w:val="0"/>
                <w:sz w:val="20"/>
                <w:szCs w:val="20"/>
              </w:rPr>
            </w:pPr>
          </w:p>
        </w:tc>
        <w:tc>
          <w:tcPr>
            <w:tcW w:w="303" w:type="pct"/>
            <w:gridSpan w:val="2"/>
            <w:vMerge/>
            <w:tcBorders>
              <w:top w:val="single" w:sz="4" w:space="0" w:color="auto"/>
              <w:left w:val="single" w:sz="4" w:space="0" w:color="auto"/>
              <w:bottom w:val="single" w:sz="4" w:space="0" w:color="auto"/>
              <w:right w:val="single" w:sz="4" w:space="0" w:color="auto"/>
            </w:tcBorders>
            <w:vAlign w:val="center"/>
            <w:hideMark/>
          </w:tcPr>
          <w:p w14:paraId="284382A0" w14:textId="77777777" w:rsidR="007A762F" w:rsidRPr="007A762F" w:rsidRDefault="007A762F" w:rsidP="007A762F">
            <w:pPr>
              <w:widowControl/>
              <w:jc w:val="left"/>
              <w:rPr>
                <w:rFonts w:ascii="宋体" w:hAnsi="宋体" w:cs="宋体" w:hint="eastAsia"/>
                <w:color w:val="000000"/>
                <w:kern w:val="0"/>
                <w:sz w:val="20"/>
                <w:szCs w:val="20"/>
              </w:rPr>
            </w:pPr>
          </w:p>
        </w:tc>
        <w:tc>
          <w:tcPr>
            <w:tcW w:w="369" w:type="pct"/>
            <w:gridSpan w:val="2"/>
            <w:vMerge/>
            <w:tcBorders>
              <w:top w:val="single" w:sz="4" w:space="0" w:color="auto"/>
              <w:left w:val="single" w:sz="4" w:space="0" w:color="auto"/>
              <w:bottom w:val="single" w:sz="4" w:space="0" w:color="auto"/>
              <w:right w:val="single" w:sz="4" w:space="0" w:color="auto"/>
            </w:tcBorders>
            <w:vAlign w:val="center"/>
            <w:hideMark/>
          </w:tcPr>
          <w:p w14:paraId="40F6F7DC" w14:textId="77777777" w:rsidR="007A762F" w:rsidRPr="007A762F" w:rsidRDefault="007A762F" w:rsidP="007A762F">
            <w:pPr>
              <w:widowControl/>
              <w:jc w:val="left"/>
              <w:rPr>
                <w:rFonts w:ascii="宋体" w:hAnsi="宋体" w:cs="宋体" w:hint="eastAsia"/>
                <w:color w:val="000000"/>
                <w:kern w:val="0"/>
                <w:sz w:val="20"/>
                <w:szCs w:val="20"/>
              </w:rPr>
            </w:pPr>
          </w:p>
        </w:tc>
        <w:tc>
          <w:tcPr>
            <w:tcW w:w="698" w:type="pct"/>
            <w:gridSpan w:val="2"/>
            <w:vMerge/>
            <w:tcBorders>
              <w:top w:val="single" w:sz="4" w:space="0" w:color="auto"/>
              <w:left w:val="single" w:sz="4" w:space="0" w:color="auto"/>
              <w:bottom w:val="single" w:sz="4" w:space="0" w:color="auto"/>
              <w:right w:val="single" w:sz="4" w:space="0" w:color="auto"/>
            </w:tcBorders>
            <w:vAlign w:val="center"/>
            <w:hideMark/>
          </w:tcPr>
          <w:p w14:paraId="5D8F948D" w14:textId="77777777" w:rsidR="007A762F" w:rsidRPr="007A762F" w:rsidRDefault="007A762F" w:rsidP="007A762F">
            <w:pPr>
              <w:widowControl/>
              <w:jc w:val="left"/>
              <w:rPr>
                <w:rFonts w:ascii="宋体" w:hAnsi="宋体" w:cs="宋体" w:hint="eastAsia"/>
                <w:color w:val="000000"/>
                <w:kern w:val="0"/>
                <w:sz w:val="20"/>
                <w:szCs w:val="20"/>
              </w:rPr>
            </w:pPr>
          </w:p>
        </w:tc>
        <w:tc>
          <w:tcPr>
            <w:tcW w:w="130" w:type="pct"/>
            <w:tcBorders>
              <w:top w:val="nil"/>
              <w:left w:val="nil"/>
              <w:bottom w:val="nil"/>
              <w:right w:val="nil"/>
            </w:tcBorders>
            <w:shd w:val="clear" w:color="auto" w:fill="auto"/>
            <w:noWrap/>
            <w:vAlign w:val="center"/>
            <w:hideMark/>
          </w:tcPr>
          <w:p w14:paraId="6842D90F" w14:textId="77777777" w:rsidR="007A762F" w:rsidRPr="007A762F" w:rsidRDefault="007A762F" w:rsidP="007A762F">
            <w:pPr>
              <w:widowControl/>
              <w:jc w:val="center"/>
              <w:rPr>
                <w:rFonts w:ascii="宋体" w:hAnsi="宋体" w:cs="宋体" w:hint="eastAsia"/>
                <w:color w:val="000000"/>
                <w:kern w:val="0"/>
                <w:sz w:val="20"/>
                <w:szCs w:val="20"/>
              </w:rPr>
            </w:pPr>
          </w:p>
        </w:tc>
      </w:tr>
      <w:tr w:rsidR="007A762F" w:rsidRPr="007A762F" w14:paraId="3820433F" w14:textId="77777777" w:rsidTr="005E22CF">
        <w:trPr>
          <w:trHeight w:val="402"/>
        </w:trPr>
        <w:tc>
          <w:tcPr>
            <w:tcW w:w="243"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FACE87F"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年度绩效指标完成情况</w:t>
            </w:r>
          </w:p>
        </w:tc>
        <w:tc>
          <w:tcPr>
            <w:tcW w:w="243"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7602D46"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产出指标</w:t>
            </w: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FB5A7CC"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数量指标</w:t>
            </w:r>
          </w:p>
        </w:tc>
        <w:tc>
          <w:tcPr>
            <w:tcW w:w="1628" w:type="pct"/>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F34759" w14:textId="1D4409E4" w:rsidR="007A762F" w:rsidRPr="007A762F" w:rsidRDefault="007A762F" w:rsidP="007A762F">
            <w:pPr>
              <w:widowControl/>
              <w:jc w:val="left"/>
              <w:rPr>
                <w:rFonts w:ascii="宋体" w:hAnsi="宋体" w:cs="宋体" w:hint="eastAsia"/>
                <w:color w:val="000000"/>
                <w:kern w:val="0"/>
                <w:sz w:val="20"/>
                <w:szCs w:val="20"/>
              </w:rPr>
            </w:pPr>
            <w:r w:rsidRPr="007A762F">
              <w:rPr>
                <w:rFonts w:ascii="宋体" w:hAnsi="宋体" w:cs="宋体" w:hint="eastAsia"/>
                <w:color w:val="000000"/>
                <w:kern w:val="0"/>
                <w:sz w:val="20"/>
                <w:szCs w:val="20"/>
              </w:rPr>
              <w:t>保障</w:t>
            </w:r>
            <w:r w:rsidR="00464331">
              <w:rPr>
                <w:rFonts w:ascii="宋体" w:hAnsi="宋体" w:cs="宋体" w:hint="eastAsia"/>
                <w:color w:val="000000"/>
                <w:kern w:val="0"/>
                <w:sz w:val="20"/>
                <w:szCs w:val="20"/>
              </w:rPr>
              <w:t>为民办实事</w:t>
            </w:r>
            <w:r w:rsidRPr="007A762F">
              <w:rPr>
                <w:rFonts w:ascii="宋体" w:hAnsi="宋体" w:cs="宋体" w:hint="eastAsia"/>
                <w:color w:val="000000"/>
                <w:kern w:val="0"/>
                <w:sz w:val="20"/>
                <w:szCs w:val="20"/>
              </w:rPr>
              <w:t>工作队数量</w:t>
            </w:r>
          </w:p>
        </w:tc>
        <w:tc>
          <w:tcPr>
            <w:tcW w:w="47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E05267A"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&gt;=1个</w:t>
            </w:r>
          </w:p>
        </w:tc>
        <w:tc>
          <w:tcPr>
            <w:tcW w:w="4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6A20DFB"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=1个</w:t>
            </w:r>
          </w:p>
        </w:tc>
        <w:tc>
          <w:tcPr>
            <w:tcW w:w="303"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1FF332C"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10</w:t>
            </w:r>
          </w:p>
        </w:tc>
        <w:tc>
          <w:tcPr>
            <w:tcW w:w="369"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65AE26B"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10</w:t>
            </w:r>
          </w:p>
        </w:tc>
        <w:tc>
          <w:tcPr>
            <w:tcW w:w="698"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7AD0EFD"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 xml:space="preserve">　</w:t>
            </w:r>
          </w:p>
        </w:tc>
        <w:tc>
          <w:tcPr>
            <w:tcW w:w="130" w:type="pct"/>
            <w:vAlign w:val="center"/>
            <w:hideMark/>
          </w:tcPr>
          <w:p w14:paraId="4525043C" w14:textId="77777777" w:rsidR="007A762F" w:rsidRPr="007A762F" w:rsidRDefault="007A762F" w:rsidP="007A762F">
            <w:pPr>
              <w:widowControl/>
              <w:jc w:val="left"/>
              <w:rPr>
                <w:rFonts w:eastAsia="Times New Roman"/>
                <w:kern w:val="0"/>
                <w:sz w:val="20"/>
                <w:szCs w:val="20"/>
              </w:rPr>
            </w:pPr>
          </w:p>
        </w:tc>
      </w:tr>
      <w:tr w:rsidR="007A762F" w:rsidRPr="007A762F" w14:paraId="6726E396" w14:textId="77777777" w:rsidTr="005E22CF">
        <w:trPr>
          <w:trHeight w:val="402"/>
        </w:trPr>
        <w:tc>
          <w:tcPr>
            <w:tcW w:w="243" w:type="pct"/>
            <w:vMerge/>
            <w:tcBorders>
              <w:top w:val="single" w:sz="4" w:space="0" w:color="auto"/>
              <w:left w:val="single" w:sz="4" w:space="0" w:color="auto"/>
              <w:bottom w:val="single" w:sz="4" w:space="0" w:color="auto"/>
              <w:right w:val="single" w:sz="4" w:space="0" w:color="auto"/>
            </w:tcBorders>
            <w:vAlign w:val="center"/>
            <w:hideMark/>
          </w:tcPr>
          <w:p w14:paraId="48C08C5F" w14:textId="77777777" w:rsidR="007A762F" w:rsidRPr="007A762F" w:rsidRDefault="007A762F" w:rsidP="007A762F">
            <w:pPr>
              <w:widowControl/>
              <w:jc w:val="left"/>
              <w:rPr>
                <w:rFonts w:ascii="宋体" w:hAnsi="宋体" w:cs="宋体" w:hint="eastAsia"/>
                <w:color w:val="000000"/>
                <w:kern w:val="0"/>
                <w:sz w:val="20"/>
                <w:szCs w:val="20"/>
              </w:rPr>
            </w:pPr>
          </w:p>
        </w:tc>
        <w:tc>
          <w:tcPr>
            <w:tcW w:w="243" w:type="pct"/>
            <w:vMerge/>
            <w:tcBorders>
              <w:top w:val="single" w:sz="4" w:space="0" w:color="auto"/>
              <w:left w:val="single" w:sz="4" w:space="0" w:color="auto"/>
              <w:bottom w:val="single" w:sz="4" w:space="0" w:color="auto"/>
              <w:right w:val="single" w:sz="4" w:space="0" w:color="auto"/>
            </w:tcBorders>
            <w:vAlign w:val="center"/>
            <w:hideMark/>
          </w:tcPr>
          <w:p w14:paraId="1DD5F31A" w14:textId="77777777" w:rsidR="007A762F" w:rsidRPr="007A762F" w:rsidRDefault="007A762F" w:rsidP="007A762F">
            <w:pPr>
              <w:widowControl/>
              <w:jc w:val="left"/>
              <w:rPr>
                <w:rFonts w:ascii="宋体" w:hAnsi="宋体" w:cs="宋体" w:hint="eastAsia"/>
                <w:color w:val="000000"/>
                <w:kern w:val="0"/>
                <w:sz w:val="20"/>
                <w:szCs w:val="20"/>
              </w:rPr>
            </w:pP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3DBF713"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质量指标</w:t>
            </w:r>
          </w:p>
        </w:tc>
        <w:tc>
          <w:tcPr>
            <w:tcW w:w="1628" w:type="pct"/>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A26A72" w14:textId="77777777" w:rsidR="007A762F" w:rsidRPr="007A762F" w:rsidRDefault="007A762F" w:rsidP="007A762F">
            <w:pPr>
              <w:widowControl/>
              <w:jc w:val="left"/>
              <w:rPr>
                <w:rFonts w:ascii="宋体" w:hAnsi="宋体" w:cs="宋体" w:hint="eastAsia"/>
                <w:color w:val="000000"/>
                <w:kern w:val="0"/>
                <w:sz w:val="20"/>
                <w:szCs w:val="20"/>
              </w:rPr>
            </w:pPr>
            <w:r w:rsidRPr="007A762F">
              <w:rPr>
                <w:rFonts w:ascii="宋体" w:hAnsi="宋体" w:cs="宋体" w:hint="eastAsia"/>
                <w:color w:val="000000"/>
                <w:kern w:val="0"/>
                <w:sz w:val="20"/>
                <w:szCs w:val="20"/>
              </w:rPr>
              <w:t>工作队生活用品和办公设备配备率</w:t>
            </w:r>
          </w:p>
        </w:tc>
        <w:tc>
          <w:tcPr>
            <w:tcW w:w="47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9DA6963"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=100%</w:t>
            </w:r>
          </w:p>
        </w:tc>
        <w:tc>
          <w:tcPr>
            <w:tcW w:w="4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B09C9DD"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=100%</w:t>
            </w:r>
          </w:p>
        </w:tc>
        <w:tc>
          <w:tcPr>
            <w:tcW w:w="303"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1920765"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10</w:t>
            </w:r>
          </w:p>
        </w:tc>
        <w:tc>
          <w:tcPr>
            <w:tcW w:w="369"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A325494"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10</w:t>
            </w:r>
          </w:p>
        </w:tc>
        <w:tc>
          <w:tcPr>
            <w:tcW w:w="698"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7E39605"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 xml:space="preserve">　</w:t>
            </w:r>
          </w:p>
        </w:tc>
        <w:tc>
          <w:tcPr>
            <w:tcW w:w="130" w:type="pct"/>
            <w:vAlign w:val="center"/>
            <w:hideMark/>
          </w:tcPr>
          <w:p w14:paraId="50FF2478" w14:textId="77777777" w:rsidR="007A762F" w:rsidRPr="007A762F" w:rsidRDefault="007A762F" w:rsidP="007A762F">
            <w:pPr>
              <w:widowControl/>
              <w:jc w:val="left"/>
              <w:rPr>
                <w:rFonts w:eastAsia="Times New Roman"/>
                <w:kern w:val="0"/>
                <w:sz w:val="20"/>
                <w:szCs w:val="20"/>
              </w:rPr>
            </w:pPr>
          </w:p>
        </w:tc>
      </w:tr>
      <w:tr w:rsidR="007A762F" w:rsidRPr="007A762F" w14:paraId="08C9008B" w14:textId="77777777" w:rsidTr="005E22CF">
        <w:trPr>
          <w:trHeight w:val="402"/>
        </w:trPr>
        <w:tc>
          <w:tcPr>
            <w:tcW w:w="243" w:type="pct"/>
            <w:vMerge/>
            <w:tcBorders>
              <w:top w:val="single" w:sz="4" w:space="0" w:color="auto"/>
              <w:left w:val="single" w:sz="4" w:space="0" w:color="auto"/>
              <w:bottom w:val="single" w:sz="4" w:space="0" w:color="auto"/>
              <w:right w:val="single" w:sz="4" w:space="0" w:color="auto"/>
            </w:tcBorders>
            <w:vAlign w:val="center"/>
            <w:hideMark/>
          </w:tcPr>
          <w:p w14:paraId="59F5E315" w14:textId="77777777" w:rsidR="007A762F" w:rsidRPr="007A762F" w:rsidRDefault="007A762F" w:rsidP="007A762F">
            <w:pPr>
              <w:widowControl/>
              <w:jc w:val="left"/>
              <w:rPr>
                <w:rFonts w:ascii="宋体" w:hAnsi="宋体" w:cs="宋体" w:hint="eastAsia"/>
                <w:color w:val="000000"/>
                <w:kern w:val="0"/>
                <w:sz w:val="20"/>
                <w:szCs w:val="20"/>
              </w:rPr>
            </w:pPr>
          </w:p>
        </w:tc>
        <w:tc>
          <w:tcPr>
            <w:tcW w:w="243" w:type="pct"/>
            <w:vMerge/>
            <w:tcBorders>
              <w:top w:val="single" w:sz="4" w:space="0" w:color="auto"/>
              <w:left w:val="single" w:sz="4" w:space="0" w:color="auto"/>
              <w:bottom w:val="single" w:sz="4" w:space="0" w:color="auto"/>
              <w:right w:val="single" w:sz="4" w:space="0" w:color="auto"/>
            </w:tcBorders>
            <w:vAlign w:val="center"/>
            <w:hideMark/>
          </w:tcPr>
          <w:p w14:paraId="4915848E" w14:textId="77777777" w:rsidR="007A762F" w:rsidRPr="007A762F" w:rsidRDefault="007A762F" w:rsidP="007A762F">
            <w:pPr>
              <w:widowControl/>
              <w:jc w:val="left"/>
              <w:rPr>
                <w:rFonts w:ascii="宋体" w:hAnsi="宋体" w:cs="宋体" w:hint="eastAsia"/>
                <w:color w:val="000000"/>
                <w:kern w:val="0"/>
                <w:sz w:val="20"/>
                <w:szCs w:val="20"/>
              </w:rPr>
            </w:pP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98B12F3"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质量指标</w:t>
            </w:r>
          </w:p>
        </w:tc>
        <w:tc>
          <w:tcPr>
            <w:tcW w:w="1628" w:type="pct"/>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62EC8A" w14:textId="77777777" w:rsidR="007A762F" w:rsidRPr="007A762F" w:rsidRDefault="007A762F" w:rsidP="007A762F">
            <w:pPr>
              <w:widowControl/>
              <w:jc w:val="left"/>
              <w:rPr>
                <w:rFonts w:ascii="宋体" w:hAnsi="宋体" w:cs="宋体" w:hint="eastAsia"/>
                <w:color w:val="000000"/>
                <w:kern w:val="0"/>
                <w:sz w:val="20"/>
                <w:szCs w:val="20"/>
              </w:rPr>
            </w:pPr>
            <w:r w:rsidRPr="007A762F">
              <w:rPr>
                <w:rFonts w:ascii="宋体" w:hAnsi="宋体" w:cs="宋体" w:hint="eastAsia"/>
                <w:color w:val="000000"/>
                <w:kern w:val="0"/>
                <w:sz w:val="20"/>
                <w:szCs w:val="20"/>
              </w:rPr>
              <w:t>为民办实事办好事工作完成率</w:t>
            </w:r>
          </w:p>
        </w:tc>
        <w:tc>
          <w:tcPr>
            <w:tcW w:w="47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9193211"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=100%</w:t>
            </w:r>
          </w:p>
        </w:tc>
        <w:tc>
          <w:tcPr>
            <w:tcW w:w="4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6A2780A"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=100%</w:t>
            </w:r>
          </w:p>
        </w:tc>
        <w:tc>
          <w:tcPr>
            <w:tcW w:w="303"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1E3E482"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10</w:t>
            </w:r>
          </w:p>
        </w:tc>
        <w:tc>
          <w:tcPr>
            <w:tcW w:w="369"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EC23700"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10</w:t>
            </w:r>
          </w:p>
        </w:tc>
        <w:tc>
          <w:tcPr>
            <w:tcW w:w="698"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BC4EADF"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 xml:space="preserve">　</w:t>
            </w:r>
          </w:p>
        </w:tc>
        <w:tc>
          <w:tcPr>
            <w:tcW w:w="130" w:type="pct"/>
            <w:vAlign w:val="center"/>
            <w:hideMark/>
          </w:tcPr>
          <w:p w14:paraId="1C7327C2" w14:textId="77777777" w:rsidR="007A762F" w:rsidRPr="007A762F" w:rsidRDefault="007A762F" w:rsidP="007A762F">
            <w:pPr>
              <w:widowControl/>
              <w:jc w:val="left"/>
              <w:rPr>
                <w:rFonts w:eastAsia="Times New Roman"/>
                <w:kern w:val="0"/>
                <w:sz w:val="20"/>
                <w:szCs w:val="20"/>
              </w:rPr>
            </w:pPr>
          </w:p>
        </w:tc>
      </w:tr>
      <w:tr w:rsidR="007A762F" w:rsidRPr="007A762F" w14:paraId="101DDFEE" w14:textId="77777777" w:rsidTr="005E22CF">
        <w:trPr>
          <w:trHeight w:val="402"/>
        </w:trPr>
        <w:tc>
          <w:tcPr>
            <w:tcW w:w="243" w:type="pct"/>
            <w:vMerge/>
            <w:tcBorders>
              <w:top w:val="single" w:sz="4" w:space="0" w:color="auto"/>
              <w:left w:val="single" w:sz="4" w:space="0" w:color="auto"/>
              <w:bottom w:val="single" w:sz="4" w:space="0" w:color="auto"/>
              <w:right w:val="single" w:sz="4" w:space="0" w:color="auto"/>
            </w:tcBorders>
            <w:vAlign w:val="center"/>
            <w:hideMark/>
          </w:tcPr>
          <w:p w14:paraId="2226776A" w14:textId="77777777" w:rsidR="007A762F" w:rsidRPr="007A762F" w:rsidRDefault="007A762F" w:rsidP="007A762F">
            <w:pPr>
              <w:widowControl/>
              <w:jc w:val="left"/>
              <w:rPr>
                <w:rFonts w:ascii="宋体" w:hAnsi="宋体" w:cs="宋体" w:hint="eastAsia"/>
                <w:color w:val="000000"/>
                <w:kern w:val="0"/>
                <w:sz w:val="20"/>
                <w:szCs w:val="20"/>
              </w:rPr>
            </w:pPr>
          </w:p>
        </w:tc>
        <w:tc>
          <w:tcPr>
            <w:tcW w:w="243" w:type="pct"/>
            <w:vMerge/>
            <w:tcBorders>
              <w:top w:val="single" w:sz="4" w:space="0" w:color="auto"/>
              <w:left w:val="single" w:sz="4" w:space="0" w:color="auto"/>
              <w:bottom w:val="single" w:sz="4" w:space="0" w:color="auto"/>
              <w:right w:val="single" w:sz="4" w:space="0" w:color="auto"/>
            </w:tcBorders>
            <w:vAlign w:val="center"/>
            <w:hideMark/>
          </w:tcPr>
          <w:p w14:paraId="38BFE9B6" w14:textId="77777777" w:rsidR="007A762F" w:rsidRPr="007A762F" w:rsidRDefault="007A762F" w:rsidP="007A762F">
            <w:pPr>
              <w:widowControl/>
              <w:jc w:val="left"/>
              <w:rPr>
                <w:rFonts w:ascii="宋体" w:hAnsi="宋体" w:cs="宋体" w:hint="eastAsia"/>
                <w:color w:val="000000"/>
                <w:kern w:val="0"/>
                <w:sz w:val="20"/>
                <w:szCs w:val="20"/>
              </w:rPr>
            </w:pP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575BA8B"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时效指标</w:t>
            </w:r>
          </w:p>
        </w:tc>
        <w:tc>
          <w:tcPr>
            <w:tcW w:w="1628" w:type="pct"/>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822EA8" w14:textId="608166B3" w:rsidR="007A762F" w:rsidRPr="007A762F" w:rsidRDefault="00464331" w:rsidP="007A762F">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为民办实事</w:t>
            </w:r>
            <w:r w:rsidR="007A762F" w:rsidRPr="007A762F">
              <w:rPr>
                <w:rFonts w:ascii="宋体" w:hAnsi="宋体" w:cs="宋体" w:hint="eastAsia"/>
                <w:color w:val="000000"/>
                <w:kern w:val="0"/>
                <w:sz w:val="20"/>
                <w:szCs w:val="20"/>
              </w:rPr>
              <w:t>工作完成及时率</w:t>
            </w:r>
          </w:p>
        </w:tc>
        <w:tc>
          <w:tcPr>
            <w:tcW w:w="47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D449370"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=100%</w:t>
            </w:r>
          </w:p>
        </w:tc>
        <w:tc>
          <w:tcPr>
            <w:tcW w:w="4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AD8F033"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=100%</w:t>
            </w:r>
          </w:p>
        </w:tc>
        <w:tc>
          <w:tcPr>
            <w:tcW w:w="303"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F83C8EE"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10</w:t>
            </w:r>
          </w:p>
        </w:tc>
        <w:tc>
          <w:tcPr>
            <w:tcW w:w="369"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DC02004"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10</w:t>
            </w:r>
          </w:p>
        </w:tc>
        <w:tc>
          <w:tcPr>
            <w:tcW w:w="698"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E98ECDA"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 xml:space="preserve">　</w:t>
            </w:r>
          </w:p>
        </w:tc>
        <w:tc>
          <w:tcPr>
            <w:tcW w:w="130" w:type="pct"/>
            <w:vAlign w:val="center"/>
            <w:hideMark/>
          </w:tcPr>
          <w:p w14:paraId="7BC35842" w14:textId="77777777" w:rsidR="007A762F" w:rsidRPr="007A762F" w:rsidRDefault="007A762F" w:rsidP="007A762F">
            <w:pPr>
              <w:widowControl/>
              <w:jc w:val="left"/>
              <w:rPr>
                <w:rFonts w:eastAsia="Times New Roman"/>
                <w:kern w:val="0"/>
                <w:sz w:val="20"/>
                <w:szCs w:val="20"/>
              </w:rPr>
            </w:pPr>
          </w:p>
        </w:tc>
      </w:tr>
      <w:tr w:rsidR="007A762F" w:rsidRPr="007A762F" w14:paraId="40659E85" w14:textId="77777777" w:rsidTr="005E22CF">
        <w:trPr>
          <w:trHeight w:val="402"/>
        </w:trPr>
        <w:tc>
          <w:tcPr>
            <w:tcW w:w="243" w:type="pct"/>
            <w:vMerge/>
            <w:tcBorders>
              <w:top w:val="single" w:sz="4" w:space="0" w:color="auto"/>
              <w:left w:val="single" w:sz="4" w:space="0" w:color="auto"/>
              <w:bottom w:val="single" w:sz="4" w:space="0" w:color="auto"/>
              <w:right w:val="single" w:sz="4" w:space="0" w:color="auto"/>
            </w:tcBorders>
            <w:vAlign w:val="center"/>
            <w:hideMark/>
          </w:tcPr>
          <w:p w14:paraId="65245BFD" w14:textId="77777777" w:rsidR="007A762F" w:rsidRPr="007A762F" w:rsidRDefault="007A762F" w:rsidP="007A762F">
            <w:pPr>
              <w:widowControl/>
              <w:jc w:val="left"/>
              <w:rPr>
                <w:rFonts w:ascii="宋体" w:hAnsi="宋体" w:cs="宋体" w:hint="eastAsia"/>
                <w:color w:val="000000"/>
                <w:kern w:val="0"/>
                <w:sz w:val="20"/>
                <w:szCs w:val="20"/>
              </w:rPr>
            </w:pPr>
          </w:p>
        </w:tc>
        <w:tc>
          <w:tcPr>
            <w:tcW w:w="243"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EE9F165"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成本指标</w:t>
            </w: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FDE8C87"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经济成本指标</w:t>
            </w:r>
          </w:p>
        </w:tc>
        <w:tc>
          <w:tcPr>
            <w:tcW w:w="1628" w:type="pct"/>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C1F2E9" w14:textId="77777777" w:rsidR="007A762F" w:rsidRPr="007A762F" w:rsidRDefault="007A762F" w:rsidP="007A762F">
            <w:pPr>
              <w:widowControl/>
              <w:jc w:val="left"/>
              <w:rPr>
                <w:rFonts w:ascii="宋体" w:hAnsi="宋体" w:cs="宋体" w:hint="eastAsia"/>
                <w:color w:val="000000"/>
                <w:kern w:val="0"/>
                <w:sz w:val="20"/>
                <w:szCs w:val="20"/>
              </w:rPr>
            </w:pPr>
            <w:r w:rsidRPr="007A762F">
              <w:rPr>
                <w:rFonts w:ascii="宋体" w:hAnsi="宋体" w:cs="宋体" w:hint="eastAsia"/>
                <w:color w:val="000000"/>
                <w:kern w:val="0"/>
                <w:sz w:val="20"/>
                <w:szCs w:val="20"/>
              </w:rPr>
              <w:t>项目预算控制率</w:t>
            </w:r>
          </w:p>
        </w:tc>
        <w:tc>
          <w:tcPr>
            <w:tcW w:w="47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6907C48"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&lt;=100%</w:t>
            </w:r>
          </w:p>
        </w:tc>
        <w:tc>
          <w:tcPr>
            <w:tcW w:w="4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FFCB35E"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=100%</w:t>
            </w:r>
          </w:p>
        </w:tc>
        <w:tc>
          <w:tcPr>
            <w:tcW w:w="303"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79F57C"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10</w:t>
            </w:r>
          </w:p>
        </w:tc>
        <w:tc>
          <w:tcPr>
            <w:tcW w:w="369"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DCB9C2B"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10</w:t>
            </w:r>
          </w:p>
        </w:tc>
        <w:tc>
          <w:tcPr>
            <w:tcW w:w="698"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732FCDB"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 xml:space="preserve">　</w:t>
            </w:r>
          </w:p>
        </w:tc>
        <w:tc>
          <w:tcPr>
            <w:tcW w:w="130" w:type="pct"/>
            <w:vAlign w:val="center"/>
            <w:hideMark/>
          </w:tcPr>
          <w:p w14:paraId="3A1B324E" w14:textId="77777777" w:rsidR="007A762F" w:rsidRPr="007A762F" w:rsidRDefault="007A762F" w:rsidP="007A762F">
            <w:pPr>
              <w:widowControl/>
              <w:jc w:val="left"/>
              <w:rPr>
                <w:rFonts w:eastAsia="Times New Roman"/>
                <w:kern w:val="0"/>
                <w:sz w:val="20"/>
                <w:szCs w:val="20"/>
              </w:rPr>
            </w:pPr>
          </w:p>
        </w:tc>
      </w:tr>
      <w:tr w:rsidR="007A762F" w:rsidRPr="007A762F" w14:paraId="0B498546" w14:textId="77777777" w:rsidTr="005E22CF">
        <w:trPr>
          <w:trHeight w:val="402"/>
        </w:trPr>
        <w:tc>
          <w:tcPr>
            <w:tcW w:w="243" w:type="pct"/>
            <w:vMerge/>
            <w:tcBorders>
              <w:top w:val="single" w:sz="4" w:space="0" w:color="auto"/>
              <w:left w:val="single" w:sz="4" w:space="0" w:color="auto"/>
              <w:bottom w:val="single" w:sz="4" w:space="0" w:color="auto"/>
              <w:right w:val="single" w:sz="4" w:space="0" w:color="auto"/>
            </w:tcBorders>
            <w:vAlign w:val="center"/>
            <w:hideMark/>
          </w:tcPr>
          <w:p w14:paraId="157F3966" w14:textId="77777777" w:rsidR="007A762F" w:rsidRPr="007A762F" w:rsidRDefault="007A762F" w:rsidP="007A762F">
            <w:pPr>
              <w:widowControl/>
              <w:jc w:val="left"/>
              <w:rPr>
                <w:rFonts w:ascii="宋体" w:hAnsi="宋体" w:cs="宋体" w:hint="eastAsia"/>
                <w:color w:val="000000"/>
                <w:kern w:val="0"/>
                <w:sz w:val="20"/>
                <w:szCs w:val="20"/>
              </w:rPr>
            </w:pPr>
          </w:p>
        </w:tc>
        <w:tc>
          <w:tcPr>
            <w:tcW w:w="243" w:type="pct"/>
            <w:vMerge/>
            <w:tcBorders>
              <w:top w:val="single" w:sz="4" w:space="0" w:color="auto"/>
              <w:left w:val="single" w:sz="4" w:space="0" w:color="auto"/>
              <w:bottom w:val="single" w:sz="4" w:space="0" w:color="auto"/>
              <w:right w:val="single" w:sz="4" w:space="0" w:color="auto"/>
            </w:tcBorders>
            <w:vAlign w:val="center"/>
            <w:hideMark/>
          </w:tcPr>
          <w:p w14:paraId="4CC9B2CE" w14:textId="77777777" w:rsidR="007A762F" w:rsidRPr="007A762F" w:rsidRDefault="007A762F" w:rsidP="007A762F">
            <w:pPr>
              <w:widowControl/>
              <w:jc w:val="left"/>
              <w:rPr>
                <w:rFonts w:ascii="宋体" w:hAnsi="宋体" w:cs="宋体" w:hint="eastAsia"/>
                <w:color w:val="000000"/>
                <w:kern w:val="0"/>
                <w:sz w:val="20"/>
                <w:szCs w:val="20"/>
              </w:rPr>
            </w:pP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0DD5DE0"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社会成本指标</w:t>
            </w:r>
          </w:p>
        </w:tc>
        <w:tc>
          <w:tcPr>
            <w:tcW w:w="1628" w:type="pct"/>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6760CB" w14:textId="77777777" w:rsidR="007A762F" w:rsidRPr="007A762F" w:rsidRDefault="007A762F" w:rsidP="007A762F">
            <w:pPr>
              <w:widowControl/>
              <w:jc w:val="left"/>
              <w:rPr>
                <w:rFonts w:ascii="宋体" w:hAnsi="宋体" w:cs="宋体" w:hint="eastAsia"/>
                <w:color w:val="000000"/>
                <w:kern w:val="0"/>
                <w:sz w:val="20"/>
                <w:szCs w:val="20"/>
              </w:rPr>
            </w:pPr>
            <w:r w:rsidRPr="007A762F">
              <w:rPr>
                <w:rFonts w:ascii="宋体" w:hAnsi="宋体" w:cs="宋体" w:hint="eastAsia"/>
                <w:color w:val="000000"/>
                <w:kern w:val="0"/>
                <w:sz w:val="20"/>
                <w:szCs w:val="20"/>
              </w:rPr>
              <w:t>村民投诉率</w:t>
            </w:r>
          </w:p>
        </w:tc>
        <w:tc>
          <w:tcPr>
            <w:tcW w:w="47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3F946DA"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=0%</w:t>
            </w:r>
          </w:p>
        </w:tc>
        <w:tc>
          <w:tcPr>
            <w:tcW w:w="4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D2003D2"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=0%</w:t>
            </w:r>
          </w:p>
        </w:tc>
        <w:tc>
          <w:tcPr>
            <w:tcW w:w="303"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03F54F8"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10</w:t>
            </w:r>
          </w:p>
        </w:tc>
        <w:tc>
          <w:tcPr>
            <w:tcW w:w="369"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8ABAB73"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10</w:t>
            </w:r>
          </w:p>
        </w:tc>
        <w:tc>
          <w:tcPr>
            <w:tcW w:w="698"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DD3044"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 xml:space="preserve">　</w:t>
            </w:r>
          </w:p>
        </w:tc>
        <w:tc>
          <w:tcPr>
            <w:tcW w:w="130" w:type="pct"/>
            <w:vAlign w:val="center"/>
            <w:hideMark/>
          </w:tcPr>
          <w:p w14:paraId="4C91AA92" w14:textId="77777777" w:rsidR="007A762F" w:rsidRPr="007A762F" w:rsidRDefault="007A762F" w:rsidP="007A762F">
            <w:pPr>
              <w:widowControl/>
              <w:jc w:val="left"/>
              <w:rPr>
                <w:rFonts w:eastAsia="Times New Roman"/>
                <w:kern w:val="0"/>
                <w:sz w:val="20"/>
                <w:szCs w:val="20"/>
              </w:rPr>
            </w:pPr>
          </w:p>
        </w:tc>
      </w:tr>
      <w:tr w:rsidR="007A762F" w:rsidRPr="007A762F" w14:paraId="1874BCDC" w14:textId="77777777" w:rsidTr="005E22CF">
        <w:trPr>
          <w:trHeight w:val="402"/>
        </w:trPr>
        <w:tc>
          <w:tcPr>
            <w:tcW w:w="243" w:type="pct"/>
            <w:vMerge/>
            <w:tcBorders>
              <w:top w:val="single" w:sz="4" w:space="0" w:color="auto"/>
              <w:left w:val="single" w:sz="4" w:space="0" w:color="auto"/>
              <w:bottom w:val="single" w:sz="4" w:space="0" w:color="auto"/>
              <w:right w:val="single" w:sz="4" w:space="0" w:color="auto"/>
            </w:tcBorders>
            <w:vAlign w:val="center"/>
            <w:hideMark/>
          </w:tcPr>
          <w:p w14:paraId="1E8A86EE" w14:textId="77777777" w:rsidR="007A762F" w:rsidRPr="007A762F" w:rsidRDefault="007A762F" w:rsidP="007A762F">
            <w:pPr>
              <w:widowControl/>
              <w:jc w:val="left"/>
              <w:rPr>
                <w:rFonts w:ascii="宋体" w:hAnsi="宋体" w:cs="宋体" w:hint="eastAsia"/>
                <w:color w:val="000000"/>
                <w:kern w:val="0"/>
                <w:sz w:val="20"/>
                <w:szCs w:val="20"/>
              </w:rPr>
            </w:pPr>
          </w:p>
        </w:tc>
        <w:tc>
          <w:tcPr>
            <w:tcW w:w="243" w:type="pct"/>
            <w:vMerge/>
            <w:tcBorders>
              <w:top w:val="single" w:sz="4" w:space="0" w:color="auto"/>
              <w:left w:val="single" w:sz="4" w:space="0" w:color="auto"/>
              <w:bottom w:val="single" w:sz="4" w:space="0" w:color="auto"/>
              <w:right w:val="single" w:sz="4" w:space="0" w:color="auto"/>
            </w:tcBorders>
            <w:vAlign w:val="center"/>
            <w:hideMark/>
          </w:tcPr>
          <w:p w14:paraId="43670A4A" w14:textId="77777777" w:rsidR="007A762F" w:rsidRPr="007A762F" w:rsidRDefault="007A762F" w:rsidP="007A762F">
            <w:pPr>
              <w:widowControl/>
              <w:jc w:val="left"/>
              <w:rPr>
                <w:rFonts w:ascii="宋体" w:hAnsi="宋体" w:cs="宋体" w:hint="eastAsia"/>
                <w:color w:val="000000"/>
                <w:kern w:val="0"/>
                <w:sz w:val="20"/>
                <w:szCs w:val="20"/>
              </w:rPr>
            </w:pP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3028AB4"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生态环境成本指标</w:t>
            </w:r>
          </w:p>
        </w:tc>
        <w:tc>
          <w:tcPr>
            <w:tcW w:w="1628" w:type="pct"/>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9002B7" w14:textId="77777777" w:rsidR="007A762F" w:rsidRPr="007A762F" w:rsidRDefault="007A762F" w:rsidP="007A762F">
            <w:pPr>
              <w:widowControl/>
              <w:jc w:val="left"/>
              <w:rPr>
                <w:rFonts w:ascii="宋体" w:hAnsi="宋体" w:cs="宋体" w:hint="eastAsia"/>
                <w:color w:val="000000"/>
                <w:kern w:val="0"/>
                <w:sz w:val="20"/>
                <w:szCs w:val="20"/>
              </w:rPr>
            </w:pPr>
            <w:r w:rsidRPr="007A762F">
              <w:rPr>
                <w:rFonts w:ascii="宋体" w:hAnsi="宋体" w:cs="宋体" w:hint="eastAsia"/>
                <w:color w:val="000000"/>
                <w:kern w:val="0"/>
                <w:sz w:val="20"/>
                <w:szCs w:val="20"/>
              </w:rPr>
              <w:t xml:space="preserve">　</w:t>
            </w:r>
          </w:p>
        </w:tc>
        <w:tc>
          <w:tcPr>
            <w:tcW w:w="47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6C512D3"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 xml:space="preserve">　</w:t>
            </w:r>
          </w:p>
        </w:tc>
        <w:tc>
          <w:tcPr>
            <w:tcW w:w="4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1701BAC"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 xml:space="preserve">　</w:t>
            </w:r>
          </w:p>
        </w:tc>
        <w:tc>
          <w:tcPr>
            <w:tcW w:w="303"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4E24211"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 xml:space="preserve">　</w:t>
            </w:r>
          </w:p>
        </w:tc>
        <w:tc>
          <w:tcPr>
            <w:tcW w:w="369"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70D62F0"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 xml:space="preserve">　</w:t>
            </w:r>
          </w:p>
        </w:tc>
        <w:tc>
          <w:tcPr>
            <w:tcW w:w="698"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799718C"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 xml:space="preserve">　</w:t>
            </w:r>
          </w:p>
        </w:tc>
        <w:tc>
          <w:tcPr>
            <w:tcW w:w="130" w:type="pct"/>
            <w:vAlign w:val="center"/>
            <w:hideMark/>
          </w:tcPr>
          <w:p w14:paraId="74A5D1F6" w14:textId="77777777" w:rsidR="007A762F" w:rsidRPr="007A762F" w:rsidRDefault="007A762F" w:rsidP="007A762F">
            <w:pPr>
              <w:widowControl/>
              <w:jc w:val="left"/>
              <w:rPr>
                <w:rFonts w:eastAsia="Times New Roman"/>
                <w:kern w:val="0"/>
                <w:sz w:val="20"/>
                <w:szCs w:val="20"/>
              </w:rPr>
            </w:pPr>
          </w:p>
        </w:tc>
      </w:tr>
      <w:tr w:rsidR="007A762F" w:rsidRPr="007A762F" w14:paraId="366D306F" w14:textId="77777777" w:rsidTr="005E22CF">
        <w:trPr>
          <w:trHeight w:val="402"/>
        </w:trPr>
        <w:tc>
          <w:tcPr>
            <w:tcW w:w="243" w:type="pct"/>
            <w:vMerge/>
            <w:tcBorders>
              <w:top w:val="single" w:sz="4" w:space="0" w:color="auto"/>
              <w:left w:val="single" w:sz="4" w:space="0" w:color="auto"/>
              <w:bottom w:val="single" w:sz="4" w:space="0" w:color="auto"/>
              <w:right w:val="single" w:sz="4" w:space="0" w:color="auto"/>
            </w:tcBorders>
            <w:vAlign w:val="center"/>
            <w:hideMark/>
          </w:tcPr>
          <w:p w14:paraId="517E0C60" w14:textId="77777777" w:rsidR="007A762F" w:rsidRPr="007A762F" w:rsidRDefault="007A762F" w:rsidP="007A762F">
            <w:pPr>
              <w:widowControl/>
              <w:jc w:val="left"/>
              <w:rPr>
                <w:rFonts w:ascii="宋体" w:hAnsi="宋体" w:cs="宋体" w:hint="eastAsia"/>
                <w:color w:val="000000"/>
                <w:kern w:val="0"/>
                <w:sz w:val="20"/>
                <w:szCs w:val="20"/>
              </w:rPr>
            </w:pPr>
          </w:p>
        </w:tc>
        <w:tc>
          <w:tcPr>
            <w:tcW w:w="243"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BADB183"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效益指标</w:t>
            </w: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17FEB59"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经济效益指标</w:t>
            </w:r>
          </w:p>
        </w:tc>
        <w:tc>
          <w:tcPr>
            <w:tcW w:w="1628" w:type="pct"/>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747972" w14:textId="77777777" w:rsidR="007A762F" w:rsidRPr="007A762F" w:rsidRDefault="007A762F" w:rsidP="007A762F">
            <w:pPr>
              <w:widowControl/>
              <w:jc w:val="left"/>
              <w:rPr>
                <w:rFonts w:ascii="宋体" w:hAnsi="宋体" w:cs="宋体" w:hint="eastAsia"/>
                <w:color w:val="000000"/>
                <w:kern w:val="0"/>
                <w:sz w:val="20"/>
                <w:szCs w:val="20"/>
              </w:rPr>
            </w:pPr>
            <w:r w:rsidRPr="007A762F">
              <w:rPr>
                <w:rFonts w:ascii="宋体" w:hAnsi="宋体" w:cs="宋体" w:hint="eastAsia"/>
                <w:color w:val="000000"/>
                <w:kern w:val="0"/>
                <w:sz w:val="20"/>
                <w:szCs w:val="20"/>
              </w:rPr>
              <w:t xml:space="preserve">　</w:t>
            </w:r>
          </w:p>
        </w:tc>
        <w:tc>
          <w:tcPr>
            <w:tcW w:w="47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63C229"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 xml:space="preserve">　</w:t>
            </w:r>
          </w:p>
        </w:tc>
        <w:tc>
          <w:tcPr>
            <w:tcW w:w="4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C1C89A0"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 xml:space="preserve">　</w:t>
            </w:r>
          </w:p>
        </w:tc>
        <w:tc>
          <w:tcPr>
            <w:tcW w:w="303"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DD8C8D7"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 xml:space="preserve">　</w:t>
            </w:r>
          </w:p>
        </w:tc>
        <w:tc>
          <w:tcPr>
            <w:tcW w:w="369"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09DDAEA"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 xml:space="preserve">　</w:t>
            </w:r>
          </w:p>
        </w:tc>
        <w:tc>
          <w:tcPr>
            <w:tcW w:w="698"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2E411C2"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 xml:space="preserve">　</w:t>
            </w:r>
          </w:p>
        </w:tc>
        <w:tc>
          <w:tcPr>
            <w:tcW w:w="130" w:type="pct"/>
            <w:vAlign w:val="center"/>
            <w:hideMark/>
          </w:tcPr>
          <w:p w14:paraId="728A15A4" w14:textId="77777777" w:rsidR="007A762F" w:rsidRPr="007A762F" w:rsidRDefault="007A762F" w:rsidP="007A762F">
            <w:pPr>
              <w:widowControl/>
              <w:jc w:val="left"/>
              <w:rPr>
                <w:rFonts w:eastAsia="Times New Roman"/>
                <w:kern w:val="0"/>
                <w:sz w:val="20"/>
                <w:szCs w:val="20"/>
              </w:rPr>
            </w:pPr>
          </w:p>
        </w:tc>
      </w:tr>
      <w:tr w:rsidR="007A762F" w:rsidRPr="007A762F" w14:paraId="5E484FAC" w14:textId="77777777" w:rsidTr="005E22CF">
        <w:trPr>
          <w:trHeight w:val="402"/>
        </w:trPr>
        <w:tc>
          <w:tcPr>
            <w:tcW w:w="243" w:type="pct"/>
            <w:vMerge/>
            <w:tcBorders>
              <w:top w:val="single" w:sz="4" w:space="0" w:color="auto"/>
              <w:left w:val="single" w:sz="4" w:space="0" w:color="auto"/>
              <w:bottom w:val="single" w:sz="4" w:space="0" w:color="auto"/>
              <w:right w:val="single" w:sz="4" w:space="0" w:color="auto"/>
            </w:tcBorders>
            <w:vAlign w:val="center"/>
            <w:hideMark/>
          </w:tcPr>
          <w:p w14:paraId="15E7F5E8" w14:textId="77777777" w:rsidR="007A762F" w:rsidRPr="007A762F" w:rsidRDefault="007A762F" w:rsidP="007A762F">
            <w:pPr>
              <w:widowControl/>
              <w:jc w:val="left"/>
              <w:rPr>
                <w:rFonts w:ascii="宋体" w:hAnsi="宋体" w:cs="宋体" w:hint="eastAsia"/>
                <w:color w:val="000000"/>
                <w:kern w:val="0"/>
                <w:sz w:val="20"/>
                <w:szCs w:val="20"/>
              </w:rPr>
            </w:pPr>
          </w:p>
        </w:tc>
        <w:tc>
          <w:tcPr>
            <w:tcW w:w="243" w:type="pct"/>
            <w:vMerge/>
            <w:tcBorders>
              <w:top w:val="single" w:sz="4" w:space="0" w:color="auto"/>
              <w:left w:val="single" w:sz="4" w:space="0" w:color="auto"/>
              <w:bottom w:val="single" w:sz="4" w:space="0" w:color="auto"/>
              <w:right w:val="single" w:sz="4" w:space="0" w:color="auto"/>
            </w:tcBorders>
            <w:vAlign w:val="center"/>
            <w:hideMark/>
          </w:tcPr>
          <w:p w14:paraId="7ED1881D" w14:textId="77777777" w:rsidR="007A762F" w:rsidRPr="007A762F" w:rsidRDefault="007A762F" w:rsidP="007A762F">
            <w:pPr>
              <w:widowControl/>
              <w:jc w:val="left"/>
              <w:rPr>
                <w:rFonts w:ascii="宋体" w:hAnsi="宋体" w:cs="宋体" w:hint="eastAsia"/>
                <w:color w:val="000000"/>
                <w:kern w:val="0"/>
                <w:sz w:val="20"/>
                <w:szCs w:val="20"/>
              </w:rPr>
            </w:pP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75FC1A3"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社会效益指标</w:t>
            </w:r>
          </w:p>
        </w:tc>
        <w:tc>
          <w:tcPr>
            <w:tcW w:w="1628" w:type="pct"/>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9462DB" w14:textId="77777777" w:rsidR="007A762F" w:rsidRPr="007A762F" w:rsidRDefault="007A762F" w:rsidP="007A762F">
            <w:pPr>
              <w:widowControl/>
              <w:jc w:val="left"/>
              <w:rPr>
                <w:rFonts w:ascii="宋体" w:hAnsi="宋体" w:cs="宋体" w:hint="eastAsia"/>
                <w:color w:val="000000"/>
                <w:kern w:val="0"/>
                <w:sz w:val="20"/>
                <w:szCs w:val="20"/>
              </w:rPr>
            </w:pPr>
            <w:r w:rsidRPr="007A762F">
              <w:rPr>
                <w:rFonts w:ascii="宋体" w:hAnsi="宋体" w:cs="宋体" w:hint="eastAsia"/>
                <w:color w:val="000000"/>
                <w:kern w:val="0"/>
                <w:sz w:val="20"/>
                <w:szCs w:val="20"/>
              </w:rPr>
              <w:t>切实为民办实事办好事数量</w:t>
            </w:r>
          </w:p>
        </w:tc>
        <w:tc>
          <w:tcPr>
            <w:tcW w:w="47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AA140D4"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&gt;=10件</w:t>
            </w:r>
          </w:p>
        </w:tc>
        <w:tc>
          <w:tcPr>
            <w:tcW w:w="4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740D39D"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=10件</w:t>
            </w:r>
          </w:p>
        </w:tc>
        <w:tc>
          <w:tcPr>
            <w:tcW w:w="303"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D031CA0"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10</w:t>
            </w:r>
          </w:p>
        </w:tc>
        <w:tc>
          <w:tcPr>
            <w:tcW w:w="369"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B6E2A3A"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10</w:t>
            </w:r>
          </w:p>
        </w:tc>
        <w:tc>
          <w:tcPr>
            <w:tcW w:w="698"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C56AF8A"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我们为服务新城社区，主要扶持新城社区业务开展。</w:t>
            </w:r>
          </w:p>
        </w:tc>
        <w:tc>
          <w:tcPr>
            <w:tcW w:w="130" w:type="pct"/>
            <w:vAlign w:val="center"/>
            <w:hideMark/>
          </w:tcPr>
          <w:p w14:paraId="64990B03" w14:textId="77777777" w:rsidR="007A762F" w:rsidRPr="007A762F" w:rsidRDefault="007A762F" w:rsidP="007A762F">
            <w:pPr>
              <w:widowControl/>
              <w:jc w:val="left"/>
              <w:rPr>
                <w:rFonts w:eastAsia="Times New Roman"/>
                <w:kern w:val="0"/>
                <w:sz w:val="20"/>
                <w:szCs w:val="20"/>
              </w:rPr>
            </w:pPr>
          </w:p>
        </w:tc>
      </w:tr>
      <w:tr w:rsidR="007A762F" w:rsidRPr="007A762F" w14:paraId="4234CFFB" w14:textId="77777777" w:rsidTr="005E22CF">
        <w:trPr>
          <w:trHeight w:val="402"/>
        </w:trPr>
        <w:tc>
          <w:tcPr>
            <w:tcW w:w="243" w:type="pct"/>
            <w:vMerge/>
            <w:tcBorders>
              <w:top w:val="single" w:sz="4" w:space="0" w:color="auto"/>
              <w:left w:val="single" w:sz="4" w:space="0" w:color="auto"/>
              <w:bottom w:val="single" w:sz="4" w:space="0" w:color="auto"/>
              <w:right w:val="single" w:sz="4" w:space="0" w:color="auto"/>
            </w:tcBorders>
            <w:vAlign w:val="center"/>
            <w:hideMark/>
          </w:tcPr>
          <w:p w14:paraId="172574AB" w14:textId="77777777" w:rsidR="007A762F" w:rsidRPr="007A762F" w:rsidRDefault="007A762F" w:rsidP="007A762F">
            <w:pPr>
              <w:widowControl/>
              <w:jc w:val="left"/>
              <w:rPr>
                <w:rFonts w:ascii="宋体" w:hAnsi="宋体" w:cs="宋体" w:hint="eastAsia"/>
                <w:color w:val="000000"/>
                <w:kern w:val="0"/>
                <w:sz w:val="20"/>
                <w:szCs w:val="20"/>
              </w:rPr>
            </w:pPr>
          </w:p>
        </w:tc>
        <w:tc>
          <w:tcPr>
            <w:tcW w:w="243" w:type="pct"/>
            <w:vMerge/>
            <w:tcBorders>
              <w:top w:val="single" w:sz="4" w:space="0" w:color="auto"/>
              <w:left w:val="single" w:sz="4" w:space="0" w:color="auto"/>
              <w:bottom w:val="single" w:sz="4" w:space="0" w:color="auto"/>
              <w:right w:val="single" w:sz="4" w:space="0" w:color="auto"/>
            </w:tcBorders>
            <w:vAlign w:val="center"/>
            <w:hideMark/>
          </w:tcPr>
          <w:p w14:paraId="12F98F47" w14:textId="77777777" w:rsidR="007A762F" w:rsidRPr="007A762F" w:rsidRDefault="007A762F" w:rsidP="007A762F">
            <w:pPr>
              <w:widowControl/>
              <w:jc w:val="left"/>
              <w:rPr>
                <w:rFonts w:ascii="宋体" w:hAnsi="宋体" w:cs="宋体" w:hint="eastAsia"/>
                <w:color w:val="000000"/>
                <w:kern w:val="0"/>
                <w:sz w:val="20"/>
                <w:szCs w:val="20"/>
              </w:rPr>
            </w:pP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AFA5164"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社会效益指标</w:t>
            </w:r>
          </w:p>
        </w:tc>
        <w:tc>
          <w:tcPr>
            <w:tcW w:w="1628" w:type="pct"/>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111E74" w14:textId="77777777" w:rsidR="007A762F" w:rsidRPr="007A762F" w:rsidRDefault="007A762F" w:rsidP="007A762F">
            <w:pPr>
              <w:widowControl/>
              <w:jc w:val="left"/>
              <w:rPr>
                <w:rFonts w:ascii="宋体" w:hAnsi="宋体" w:cs="宋体" w:hint="eastAsia"/>
                <w:color w:val="000000"/>
                <w:kern w:val="0"/>
                <w:sz w:val="20"/>
                <w:szCs w:val="20"/>
              </w:rPr>
            </w:pPr>
            <w:r w:rsidRPr="007A762F">
              <w:rPr>
                <w:rFonts w:ascii="宋体" w:hAnsi="宋体" w:cs="宋体" w:hint="eastAsia"/>
                <w:color w:val="000000"/>
                <w:kern w:val="0"/>
                <w:sz w:val="20"/>
                <w:szCs w:val="20"/>
              </w:rPr>
              <w:t>村民政策知晓率</w:t>
            </w:r>
          </w:p>
        </w:tc>
        <w:tc>
          <w:tcPr>
            <w:tcW w:w="47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BCA19A9"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&gt;=90%</w:t>
            </w:r>
          </w:p>
        </w:tc>
        <w:tc>
          <w:tcPr>
            <w:tcW w:w="4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3475A36"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=100%</w:t>
            </w:r>
          </w:p>
        </w:tc>
        <w:tc>
          <w:tcPr>
            <w:tcW w:w="303"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35CA029"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10</w:t>
            </w:r>
          </w:p>
        </w:tc>
        <w:tc>
          <w:tcPr>
            <w:tcW w:w="369"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37916DE"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10</w:t>
            </w:r>
          </w:p>
        </w:tc>
        <w:tc>
          <w:tcPr>
            <w:tcW w:w="698"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76F118C"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 xml:space="preserve">　</w:t>
            </w:r>
          </w:p>
        </w:tc>
        <w:tc>
          <w:tcPr>
            <w:tcW w:w="130" w:type="pct"/>
            <w:vAlign w:val="center"/>
            <w:hideMark/>
          </w:tcPr>
          <w:p w14:paraId="0B010BF8" w14:textId="77777777" w:rsidR="007A762F" w:rsidRPr="007A762F" w:rsidRDefault="007A762F" w:rsidP="007A762F">
            <w:pPr>
              <w:widowControl/>
              <w:jc w:val="left"/>
              <w:rPr>
                <w:rFonts w:eastAsia="Times New Roman"/>
                <w:kern w:val="0"/>
                <w:sz w:val="20"/>
                <w:szCs w:val="20"/>
              </w:rPr>
            </w:pPr>
          </w:p>
        </w:tc>
      </w:tr>
      <w:tr w:rsidR="007A762F" w:rsidRPr="007A762F" w14:paraId="602DF2F3" w14:textId="77777777" w:rsidTr="005E22CF">
        <w:trPr>
          <w:trHeight w:val="402"/>
        </w:trPr>
        <w:tc>
          <w:tcPr>
            <w:tcW w:w="243" w:type="pct"/>
            <w:vMerge/>
            <w:tcBorders>
              <w:top w:val="single" w:sz="4" w:space="0" w:color="auto"/>
              <w:left w:val="single" w:sz="4" w:space="0" w:color="auto"/>
              <w:bottom w:val="single" w:sz="4" w:space="0" w:color="auto"/>
              <w:right w:val="single" w:sz="4" w:space="0" w:color="auto"/>
            </w:tcBorders>
            <w:vAlign w:val="center"/>
            <w:hideMark/>
          </w:tcPr>
          <w:p w14:paraId="7F1BB46F" w14:textId="77777777" w:rsidR="007A762F" w:rsidRPr="007A762F" w:rsidRDefault="007A762F" w:rsidP="007A762F">
            <w:pPr>
              <w:widowControl/>
              <w:jc w:val="left"/>
              <w:rPr>
                <w:rFonts w:ascii="宋体" w:hAnsi="宋体" w:cs="宋体" w:hint="eastAsia"/>
                <w:color w:val="000000"/>
                <w:kern w:val="0"/>
                <w:sz w:val="20"/>
                <w:szCs w:val="20"/>
              </w:rPr>
            </w:pPr>
          </w:p>
        </w:tc>
        <w:tc>
          <w:tcPr>
            <w:tcW w:w="243" w:type="pct"/>
            <w:vMerge/>
            <w:tcBorders>
              <w:top w:val="single" w:sz="4" w:space="0" w:color="auto"/>
              <w:left w:val="single" w:sz="4" w:space="0" w:color="auto"/>
              <w:bottom w:val="single" w:sz="4" w:space="0" w:color="auto"/>
              <w:right w:val="single" w:sz="4" w:space="0" w:color="auto"/>
            </w:tcBorders>
            <w:vAlign w:val="center"/>
            <w:hideMark/>
          </w:tcPr>
          <w:p w14:paraId="64E607E0" w14:textId="77777777" w:rsidR="007A762F" w:rsidRPr="007A762F" w:rsidRDefault="007A762F" w:rsidP="007A762F">
            <w:pPr>
              <w:widowControl/>
              <w:jc w:val="left"/>
              <w:rPr>
                <w:rFonts w:ascii="宋体" w:hAnsi="宋体" w:cs="宋体" w:hint="eastAsia"/>
                <w:color w:val="000000"/>
                <w:kern w:val="0"/>
                <w:sz w:val="20"/>
                <w:szCs w:val="20"/>
              </w:rPr>
            </w:pP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7C8F876"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生态效益指标</w:t>
            </w:r>
          </w:p>
        </w:tc>
        <w:tc>
          <w:tcPr>
            <w:tcW w:w="1628" w:type="pct"/>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F0A9C6" w14:textId="77777777" w:rsidR="007A762F" w:rsidRPr="007A762F" w:rsidRDefault="007A762F" w:rsidP="007A762F">
            <w:pPr>
              <w:widowControl/>
              <w:jc w:val="left"/>
              <w:rPr>
                <w:rFonts w:ascii="宋体" w:hAnsi="宋体" w:cs="宋体" w:hint="eastAsia"/>
                <w:color w:val="000000"/>
                <w:kern w:val="0"/>
                <w:sz w:val="20"/>
                <w:szCs w:val="20"/>
              </w:rPr>
            </w:pPr>
            <w:r w:rsidRPr="007A762F">
              <w:rPr>
                <w:rFonts w:ascii="宋体" w:hAnsi="宋体" w:cs="宋体" w:hint="eastAsia"/>
                <w:color w:val="000000"/>
                <w:kern w:val="0"/>
                <w:sz w:val="20"/>
                <w:szCs w:val="20"/>
              </w:rPr>
              <w:t xml:space="preserve">　</w:t>
            </w:r>
          </w:p>
        </w:tc>
        <w:tc>
          <w:tcPr>
            <w:tcW w:w="47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2ADE1C7"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 xml:space="preserve">　</w:t>
            </w:r>
          </w:p>
        </w:tc>
        <w:tc>
          <w:tcPr>
            <w:tcW w:w="4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3BB68C2"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 xml:space="preserve">　</w:t>
            </w:r>
          </w:p>
        </w:tc>
        <w:tc>
          <w:tcPr>
            <w:tcW w:w="303"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7AEAFAC"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 xml:space="preserve">　</w:t>
            </w:r>
          </w:p>
        </w:tc>
        <w:tc>
          <w:tcPr>
            <w:tcW w:w="369"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396211D"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 xml:space="preserve">　</w:t>
            </w:r>
          </w:p>
        </w:tc>
        <w:tc>
          <w:tcPr>
            <w:tcW w:w="698"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1814840"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 xml:space="preserve">　</w:t>
            </w:r>
          </w:p>
        </w:tc>
        <w:tc>
          <w:tcPr>
            <w:tcW w:w="130" w:type="pct"/>
            <w:vAlign w:val="center"/>
            <w:hideMark/>
          </w:tcPr>
          <w:p w14:paraId="17BD9C9D" w14:textId="77777777" w:rsidR="007A762F" w:rsidRPr="007A762F" w:rsidRDefault="007A762F" w:rsidP="007A762F">
            <w:pPr>
              <w:widowControl/>
              <w:jc w:val="left"/>
              <w:rPr>
                <w:rFonts w:eastAsia="Times New Roman"/>
                <w:kern w:val="0"/>
                <w:sz w:val="20"/>
                <w:szCs w:val="20"/>
              </w:rPr>
            </w:pPr>
          </w:p>
        </w:tc>
      </w:tr>
      <w:tr w:rsidR="007A762F" w:rsidRPr="007A762F" w14:paraId="27369F31" w14:textId="77777777" w:rsidTr="005E22CF">
        <w:trPr>
          <w:trHeight w:val="402"/>
        </w:trPr>
        <w:tc>
          <w:tcPr>
            <w:tcW w:w="243" w:type="pct"/>
            <w:vMerge/>
            <w:tcBorders>
              <w:top w:val="single" w:sz="4" w:space="0" w:color="auto"/>
              <w:left w:val="single" w:sz="4" w:space="0" w:color="auto"/>
              <w:bottom w:val="single" w:sz="4" w:space="0" w:color="auto"/>
              <w:right w:val="single" w:sz="4" w:space="0" w:color="auto"/>
            </w:tcBorders>
            <w:vAlign w:val="center"/>
            <w:hideMark/>
          </w:tcPr>
          <w:p w14:paraId="5DCE2BCB" w14:textId="77777777" w:rsidR="007A762F" w:rsidRPr="007A762F" w:rsidRDefault="007A762F" w:rsidP="007A762F">
            <w:pPr>
              <w:widowControl/>
              <w:jc w:val="left"/>
              <w:rPr>
                <w:rFonts w:ascii="宋体" w:hAnsi="宋体" w:cs="宋体" w:hint="eastAsia"/>
                <w:color w:val="000000"/>
                <w:kern w:val="0"/>
                <w:sz w:val="20"/>
                <w:szCs w:val="20"/>
              </w:rPr>
            </w:pPr>
          </w:p>
        </w:tc>
        <w:tc>
          <w:tcPr>
            <w:tcW w:w="24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972EA94"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满意度指标</w:t>
            </w: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9E15D1"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满意度指标</w:t>
            </w:r>
          </w:p>
        </w:tc>
        <w:tc>
          <w:tcPr>
            <w:tcW w:w="1628" w:type="pct"/>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B7DBE7" w14:textId="77777777" w:rsidR="007A762F" w:rsidRPr="007A762F" w:rsidRDefault="007A762F" w:rsidP="007A762F">
            <w:pPr>
              <w:widowControl/>
              <w:jc w:val="left"/>
              <w:rPr>
                <w:rFonts w:ascii="宋体" w:hAnsi="宋体" w:cs="宋体" w:hint="eastAsia"/>
                <w:color w:val="000000"/>
                <w:kern w:val="0"/>
                <w:sz w:val="20"/>
                <w:szCs w:val="20"/>
              </w:rPr>
            </w:pPr>
            <w:r w:rsidRPr="007A762F">
              <w:rPr>
                <w:rFonts w:ascii="宋体" w:hAnsi="宋体" w:cs="宋体" w:hint="eastAsia"/>
                <w:color w:val="000000"/>
                <w:kern w:val="0"/>
                <w:sz w:val="20"/>
                <w:szCs w:val="20"/>
              </w:rPr>
              <w:t>群众满意度</w:t>
            </w:r>
          </w:p>
        </w:tc>
        <w:tc>
          <w:tcPr>
            <w:tcW w:w="47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F7BF2BF"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&gt;=95%</w:t>
            </w:r>
          </w:p>
        </w:tc>
        <w:tc>
          <w:tcPr>
            <w:tcW w:w="4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11C94AD"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=95%</w:t>
            </w:r>
          </w:p>
        </w:tc>
        <w:tc>
          <w:tcPr>
            <w:tcW w:w="303"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080A476"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10</w:t>
            </w:r>
          </w:p>
        </w:tc>
        <w:tc>
          <w:tcPr>
            <w:tcW w:w="369"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232271E"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10</w:t>
            </w:r>
          </w:p>
        </w:tc>
        <w:tc>
          <w:tcPr>
            <w:tcW w:w="698"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913AB74"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 xml:space="preserve">　</w:t>
            </w:r>
          </w:p>
        </w:tc>
        <w:tc>
          <w:tcPr>
            <w:tcW w:w="130" w:type="pct"/>
            <w:vAlign w:val="center"/>
            <w:hideMark/>
          </w:tcPr>
          <w:p w14:paraId="52A536DD" w14:textId="77777777" w:rsidR="007A762F" w:rsidRPr="007A762F" w:rsidRDefault="007A762F" w:rsidP="007A762F">
            <w:pPr>
              <w:widowControl/>
              <w:jc w:val="left"/>
              <w:rPr>
                <w:rFonts w:eastAsia="Times New Roman"/>
                <w:kern w:val="0"/>
                <w:sz w:val="20"/>
                <w:szCs w:val="20"/>
              </w:rPr>
            </w:pPr>
          </w:p>
        </w:tc>
      </w:tr>
      <w:tr w:rsidR="007A762F" w:rsidRPr="007A762F" w14:paraId="0C292478" w14:textId="77777777" w:rsidTr="005E22CF">
        <w:trPr>
          <w:trHeight w:val="270"/>
        </w:trPr>
        <w:tc>
          <w:tcPr>
            <w:tcW w:w="3500"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7585EBA5"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总分</w:t>
            </w:r>
          </w:p>
        </w:tc>
        <w:tc>
          <w:tcPr>
            <w:tcW w:w="303" w:type="pct"/>
            <w:gridSpan w:val="2"/>
            <w:tcBorders>
              <w:top w:val="single" w:sz="4" w:space="0" w:color="auto"/>
              <w:left w:val="nil"/>
              <w:bottom w:val="single" w:sz="4" w:space="0" w:color="auto"/>
              <w:right w:val="single" w:sz="4" w:space="0" w:color="auto"/>
            </w:tcBorders>
            <w:shd w:val="clear" w:color="auto" w:fill="auto"/>
            <w:vAlign w:val="center"/>
            <w:hideMark/>
          </w:tcPr>
          <w:p w14:paraId="2DAE18C5"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100</w:t>
            </w:r>
          </w:p>
        </w:tc>
        <w:tc>
          <w:tcPr>
            <w:tcW w:w="369" w:type="pct"/>
            <w:gridSpan w:val="2"/>
            <w:tcBorders>
              <w:top w:val="single" w:sz="4" w:space="0" w:color="auto"/>
              <w:left w:val="nil"/>
              <w:bottom w:val="single" w:sz="4" w:space="0" w:color="auto"/>
              <w:right w:val="single" w:sz="4" w:space="0" w:color="auto"/>
            </w:tcBorders>
            <w:shd w:val="clear" w:color="auto" w:fill="auto"/>
            <w:vAlign w:val="center"/>
            <w:hideMark/>
          </w:tcPr>
          <w:p w14:paraId="0AF912EA"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100分</w:t>
            </w:r>
          </w:p>
        </w:tc>
        <w:tc>
          <w:tcPr>
            <w:tcW w:w="698" w:type="pct"/>
            <w:gridSpan w:val="2"/>
            <w:tcBorders>
              <w:top w:val="single" w:sz="4" w:space="0" w:color="auto"/>
              <w:left w:val="nil"/>
              <w:bottom w:val="single" w:sz="4" w:space="0" w:color="auto"/>
              <w:right w:val="single" w:sz="4" w:space="0" w:color="auto"/>
            </w:tcBorders>
            <w:shd w:val="clear" w:color="auto" w:fill="auto"/>
            <w:vAlign w:val="center"/>
            <w:hideMark/>
          </w:tcPr>
          <w:p w14:paraId="10574A37" w14:textId="77777777" w:rsidR="007A762F" w:rsidRPr="007A762F" w:rsidRDefault="007A762F" w:rsidP="007A762F">
            <w:pPr>
              <w:widowControl/>
              <w:jc w:val="center"/>
              <w:rPr>
                <w:rFonts w:ascii="宋体" w:hAnsi="宋体" w:cs="宋体" w:hint="eastAsia"/>
                <w:color w:val="000000"/>
                <w:kern w:val="0"/>
                <w:sz w:val="20"/>
                <w:szCs w:val="20"/>
              </w:rPr>
            </w:pPr>
            <w:r w:rsidRPr="007A762F">
              <w:rPr>
                <w:rFonts w:ascii="宋体" w:hAnsi="宋体" w:cs="宋体" w:hint="eastAsia"/>
                <w:color w:val="000000"/>
                <w:kern w:val="0"/>
                <w:sz w:val="20"/>
                <w:szCs w:val="20"/>
              </w:rPr>
              <w:t xml:space="preserve">　</w:t>
            </w:r>
          </w:p>
        </w:tc>
        <w:tc>
          <w:tcPr>
            <w:tcW w:w="130" w:type="pct"/>
            <w:vAlign w:val="center"/>
            <w:hideMark/>
          </w:tcPr>
          <w:p w14:paraId="7FC6E416" w14:textId="77777777" w:rsidR="007A762F" w:rsidRPr="007A762F" w:rsidRDefault="007A762F" w:rsidP="007A762F">
            <w:pPr>
              <w:widowControl/>
              <w:jc w:val="left"/>
              <w:rPr>
                <w:rFonts w:eastAsia="Times New Roman"/>
                <w:kern w:val="0"/>
                <w:sz w:val="20"/>
                <w:szCs w:val="20"/>
              </w:rPr>
            </w:pPr>
          </w:p>
        </w:tc>
      </w:tr>
    </w:tbl>
    <w:p w14:paraId="79F247FE" w14:textId="77777777" w:rsidR="007A762F" w:rsidRDefault="007A762F">
      <w:pPr>
        <w:ind w:firstLineChars="200" w:firstLine="640"/>
        <w:jc w:val="left"/>
        <w:rPr>
          <w:rFonts w:ascii="仿宋_GB2312" w:eastAsia="仿宋_GB2312"/>
          <w:sz w:val="32"/>
          <w:szCs w:val="32"/>
        </w:rPr>
      </w:pPr>
    </w:p>
    <w:p w14:paraId="4C0156F7" w14:textId="77777777" w:rsidR="005A0BFB" w:rsidRDefault="00000000">
      <w:pPr>
        <w:ind w:firstLineChars="200" w:firstLine="640"/>
        <w:jc w:val="left"/>
        <w:rPr>
          <w:rFonts w:ascii="黑体" w:eastAsia="黑体" w:hAnsi="黑体" w:cs="宋体" w:hint="eastAsia"/>
          <w:bCs/>
          <w:kern w:val="0"/>
          <w:sz w:val="32"/>
          <w:szCs w:val="32"/>
        </w:rPr>
      </w:pPr>
      <w:r>
        <w:rPr>
          <w:rFonts w:ascii="黑体" w:eastAsia="黑体" w:hAnsi="黑体" w:cs="宋体" w:hint="eastAsia"/>
          <w:bCs/>
          <w:kern w:val="0"/>
          <w:sz w:val="32"/>
          <w:szCs w:val="32"/>
        </w:rPr>
        <w:t>十二、其他需说明的事项</w:t>
      </w:r>
    </w:p>
    <w:p w14:paraId="5EC67464" w14:textId="726207E1" w:rsidR="005A0BFB" w:rsidRPr="005E22CF" w:rsidRDefault="00000000" w:rsidP="005E22CF">
      <w:pPr>
        <w:ind w:firstLineChars="200" w:firstLine="640"/>
        <w:jc w:val="left"/>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本单位无其他需说明事项</w:t>
      </w:r>
      <w:r w:rsidR="000C141F">
        <w:rPr>
          <w:rFonts w:ascii="仿宋_GB2312" w:eastAsia="仿宋_GB2312" w:hAnsi="仿宋_GB2312" w:cs="仿宋_GB2312" w:hint="eastAsia"/>
          <w:kern w:val="0"/>
          <w:sz w:val="32"/>
          <w:szCs w:val="32"/>
        </w:rPr>
        <w:t>。</w:t>
      </w:r>
      <w:bookmarkStart w:id="30" w:name="_Toc3250"/>
      <w:bookmarkStart w:id="31" w:name="_Toc24143"/>
      <w:r>
        <w:rPr>
          <w:rFonts w:ascii="黑体" w:eastAsia="黑体" w:hAnsi="黑体" w:hint="eastAsia"/>
          <w:sz w:val="32"/>
          <w:szCs w:val="32"/>
        </w:rPr>
        <w:br w:type="page"/>
      </w:r>
      <w:r>
        <w:rPr>
          <w:rFonts w:ascii="黑体" w:eastAsia="黑体" w:hAnsi="黑体" w:hint="eastAsia"/>
          <w:sz w:val="32"/>
          <w:szCs w:val="32"/>
        </w:rPr>
        <w:lastRenderedPageBreak/>
        <w:t>第三部分 专业名词解释</w:t>
      </w:r>
      <w:bookmarkEnd w:id="30"/>
      <w:bookmarkEnd w:id="31"/>
    </w:p>
    <w:p w14:paraId="7E6C0BB2" w14:textId="77777777" w:rsidR="005A0BFB"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一、财政拨款收入：</w:t>
      </w:r>
      <w:r>
        <w:rPr>
          <w:rFonts w:ascii="仿宋_GB2312" w:eastAsia="仿宋_GB2312" w:hint="eastAsia"/>
          <w:sz w:val="32"/>
          <w:szCs w:val="32"/>
        </w:rPr>
        <w:t>指同级财政当年拨付的资金。</w:t>
      </w:r>
    </w:p>
    <w:p w14:paraId="1209B709" w14:textId="77777777" w:rsidR="005A0BFB"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二、上级补助收入：</w:t>
      </w:r>
      <w:r>
        <w:rPr>
          <w:rFonts w:ascii="仿宋_GB2312" w:eastAsia="仿宋_GB2312" w:hint="eastAsia"/>
          <w:sz w:val="32"/>
          <w:szCs w:val="32"/>
        </w:rPr>
        <w:t>指事业单位从主管部门和上级单位取得的非财政补助收入。</w:t>
      </w:r>
    </w:p>
    <w:p w14:paraId="19BF820E" w14:textId="77777777" w:rsidR="005A0BFB"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三、事业收入：</w:t>
      </w:r>
      <w:r>
        <w:rPr>
          <w:rFonts w:ascii="仿宋_GB2312" w:eastAsia="仿宋_GB2312" w:hint="eastAsia"/>
          <w:sz w:val="32"/>
          <w:szCs w:val="32"/>
        </w:rPr>
        <w:t>指事业单位开展专业业务活动及其辅助活动所取得的收入。</w:t>
      </w:r>
    </w:p>
    <w:p w14:paraId="62ED05E3" w14:textId="77777777" w:rsidR="005A0BFB"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四、经营收入：</w:t>
      </w:r>
      <w:r>
        <w:rPr>
          <w:rFonts w:ascii="仿宋_GB2312" w:eastAsia="仿宋_GB2312" w:hint="eastAsia"/>
          <w:sz w:val="32"/>
          <w:szCs w:val="32"/>
        </w:rPr>
        <w:t>指事业单位在专业业务活动及其辅助活动之外开展非独立核算经营活动取得的收入。</w:t>
      </w:r>
    </w:p>
    <w:p w14:paraId="3A07B526" w14:textId="77777777" w:rsidR="005A0BFB"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五、附属单位上缴收入：</w:t>
      </w:r>
      <w:r>
        <w:rPr>
          <w:rFonts w:ascii="仿宋_GB2312" w:eastAsia="仿宋_GB2312" w:hint="eastAsia"/>
          <w:sz w:val="32"/>
          <w:szCs w:val="32"/>
        </w:rPr>
        <w:t>指事业单位附属的独立核算单位按有关规定上缴的收入。</w:t>
      </w:r>
    </w:p>
    <w:p w14:paraId="54BD4AEB" w14:textId="77777777" w:rsidR="005A0BFB"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六、其他收入：</w:t>
      </w:r>
      <w:r>
        <w:rPr>
          <w:rFonts w:ascii="仿宋_GB2312" w:eastAsia="仿宋_GB2312" w:hint="eastAsia"/>
          <w:sz w:val="32"/>
          <w:szCs w:val="32"/>
        </w:rPr>
        <w:t>指除上述“财政拨款收入”、“事业收入”、“经营收入”、“附属单位上缴收入”等之外取得的收入。</w:t>
      </w:r>
    </w:p>
    <w:p w14:paraId="7CF00A96" w14:textId="77777777" w:rsidR="005A0BFB"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七、年初结转和结余：</w:t>
      </w:r>
      <w:r>
        <w:rPr>
          <w:rFonts w:ascii="仿宋_GB2312" w:eastAsia="仿宋_GB2312" w:hint="eastAsia"/>
          <w:sz w:val="32"/>
          <w:szCs w:val="32"/>
        </w:rPr>
        <w:t>指以前年度支出预算因客观条件变化未执行完毕、结转到本年度按有关规定继续使用的资金，既包括财政拨款结转和结余，也包括事业收入、经营收入、其他收入的结转和结余。</w:t>
      </w:r>
    </w:p>
    <w:p w14:paraId="1FD307F1" w14:textId="77777777" w:rsidR="005A0BFB"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八、年末结转和结余：</w:t>
      </w:r>
      <w:r>
        <w:rPr>
          <w:rFonts w:ascii="仿宋_GB2312" w:eastAsia="仿宋_GB2312" w:hint="eastAsia"/>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7DE46E4E" w14:textId="77777777" w:rsidR="005A0BFB"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九、基本支出：</w:t>
      </w:r>
      <w:r>
        <w:rPr>
          <w:rFonts w:ascii="仿宋_GB2312" w:eastAsia="仿宋_GB2312" w:hint="eastAsia"/>
          <w:sz w:val="32"/>
          <w:szCs w:val="32"/>
        </w:rPr>
        <w:t>指为保障机构正常运转、完成日常工作</w:t>
      </w:r>
      <w:r>
        <w:rPr>
          <w:rFonts w:ascii="仿宋_GB2312" w:eastAsia="仿宋_GB2312" w:hint="eastAsia"/>
          <w:sz w:val="32"/>
          <w:szCs w:val="32"/>
        </w:rPr>
        <w:lastRenderedPageBreak/>
        <w:t>任务而发生的人员支出和公用支出。</w:t>
      </w:r>
    </w:p>
    <w:p w14:paraId="3F68AAA9" w14:textId="77777777" w:rsidR="005A0BFB"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十、项目支出：</w:t>
      </w:r>
      <w:r>
        <w:rPr>
          <w:rFonts w:ascii="仿宋_GB2312" w:eastAsia="仿宋_GB2312" w:hint="eastAsia"/>
          <w:sz w:val="32"/>
          <w:szCs w:val="32"/>
        </w:rPr>
        <w:t>指在基本支出之外为完成特定行政任务和事业发展目标所发生的支出。</w:t>
      </w:r>
    </w:p>
    <w:p w14:paraId="2D67E6D8" w14:textId="77777777" w:rsidR="005A0BFB"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十一、经营支出：</w:t>
      </w:r>
      <w:r>
        <w:rPr>
          <w:rFonts w:ascii="仿宋_GB2312" w:eastAsia="仿宋_GB2312" w:hint="eastAsia"/>
          <w:sz w:val="32"/>
          <w:szCs w:val="32"/>
        </w:rPr>
        <w:t>指事业单位在专业业务活动及其辅助活动之外开展非独立核算经营活动发生的支出。</w:t>
      </w:r>
    </w:p>
    <w:p w14:paraId="060FB0F5" w14:textId="77777777" w:rsidR="005A0BFB"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十二、对附属单位补助支出：</w:t>
      </w:r>
      <w:r>
        <w:rPr>
          <w:rFonts w:ascii="仿宋_GB2312" w:eastAsia="仿宋_GB2312" w:hint="eastAsia"/>
          <w:sz w:val="32"/>
          <w:szCs w:val="32"/>
        </w:rPr>
        <w:t>指事业单位发生的用非财政预算资金对附属单位的补助支出。</w:t>
      </w:r>
    </w:p>
    <w:p w14:paraId="23045B3B" w14:textId="77777777" w:rsidR="005A0BFB"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十三、“三公”经费：</w:t>
      </w:r>
      <w:r>
        <w:rPr>
          <w:rFonts w:ascii="仿宋_GB2312" w:eastAsia="仿宋_GB2312" w:hint="eastAsia"/>
          <w:sz w:val="32"/>
          <w:szCs w:val="32"/>
        </w:rPr>
        <w:t>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792CB10F" w14:textId="77777777" w:rsidR="005A0BFB" w:rsidRDefault="00000000">
      <w:pPr>
        <w:ind w:firstLineChars="200" w:firstLine="643"/>
        <w:rPr>
          <w:rFonts w:ascii="仿宋_GB2312" w:eastAsia="仿宋_GB2312"/>
          <w:sz w:val="32"/>
          <w:szCs w:val="32"/>
        </w:rPr>
      </w:pPr>
      <w:r>
        <w:rPr>
          <w:rFonts w:ascii="仿宋_GB2312" w:eastAsia="仿宋_GB2312" w:hint="eastAsia"/>
          <w:b/>
          <w:bCs/>
          <w:sz w:val="32"/>
          <w:szCs w:val="32"/>
        </w:rPr>
        <w:t>十四、机关运行经费：</w:t>
      </w:r>
      <w:r>
        <w:rPr>
          <w:rFonts w:ascii="仿宋_GB2312" w:eastAsia="仿宋_GB2312" w:hint="eastAsia"/>
          <w:sz w:val="32"/>
          <w:szCs w:val="32"/>
        </w:rPr>
        <w:t>行政单位和参照公务员法管理的事业单位财政拨款基本支出中的公用经费支出。</w:t>
      </w:r>
    </w:p>
    <w:p w14:paraId="4291895B" w14:textId="77777777" w:rsidR="005A0BFB" w:rsidRDefault="00000000">
      <w:pPr>
        <w:ind w:firstLineChars="200" w:firstLine="640"/>
        <w:jc w:val="center"/>
        <w:outlineLvl w:val="0"/>
        <w:rPr>
          <w:rFonts w:ascii="黑体" w:eastAsia="黑体" w:hAnsi="黑体" w:hint="eastAsia"/>
          <w:sz w:val="32"/>
          <w:szCs w:val="32"/>
        </w:rPr>
      </w:pPr>
      <w:r>
        <w:rPr>
          <w:rFonts w:ascii="仿宋_GB2312" w:eastAsia="仿宋_GB2312" w:hint="eastAsia"/>
          <w:sz w:val="32"/>
          <w:szCs w:val="32"/>
        </w:rPr>
        <w:br w:type="page"/>
      </w:r>
      <w:r>
        <w:rPr>
          <w:rFonts w:ascii="黑体" w:eastAsia="黑体" w:hAnsi="黑体" w:hint="eastAsia"/>
          <w:sz w:val="32"/>
          <w:szCs w:val="32"/>
        </w:rPr>
        <w:lastRenderedPageBreak/>
        <w:t>第四部分 部门决算报表（见附表）</w:t>
      </w:r>
    </w:p>
    <w:p w14:paraId="644F3A1A" w14:textId="77777777" w:rsidR="005A0BFB" w:rsidRDefault="00000000">
      <w:pPr>
        <w:ind w:firstLineChars="200" w:firstLine="640"/>
        <w:outlineLvl w:val="1"/>
        <w:rPr>
          <w:rFonts w:ascii="黑体" w:eastAsia="仿宋_GB2312" w:hAnsi="黑体" w:cs="宋体" w:hint="eastAsia"/>
          <w:bCs/>
          <w:kern w:val="0"/>
          <w:sz w:val="32"/>
          <w:szCs w:val="32"/>
        </w:rPr>
      </w:pPr>
      <w:bookmarkStart w:id="32" w:name="_Toc6062"/>
      <w:bookmarkStart w:id="33" w:name="_Toc2183"/>
      <w:r>
        <w:rPr>
          <w:rFonts w:ascii="黑体" w:eastAsia="仿宋_GB2312" w:hAnsi="黑体" w:cs="宋体" w:hint="eastAsia"/>
          <w:bCs/>
          <w:kern w:val="0"/>
          <w:sz w:val="32"/>
          <w:szCs w:val="32"/>
        </w:rPr>
        <w:t>一、《收入支出决算总表》</w:t>
      </w:r>
      <w:bookmarkEnd w:id="32"/>
      <w:bookmarkEnd w:id="33"/>
    </w:p>
    <w:p w14:paraId="4E74F3AD" w14:textId="77777777" w:rsidR="005A0BFB" w:rsidRDefault="00000000">
      <w:pPr>
        <w:ind w:firstLineChars="200" w:firstLine="640"/>
        <w:outlineLvl w:val="1"/>
        <w:rPr>
          <w:rFonts w:ascii="黑体" w:eastAsia="仿宋_GB2312" w:hAnsi="黑体" w:cs="宋体" w:hint="eastAsia"/>
          <w:bCs/>
          <w:kern w:val="0"/>
          <w:sz w:val="32"/>
          <w:szCs w:val="32"/>
        </w:rPr>
      </w:pPr>
      <w:bookmarkStart w:id="34" w:name="_Toc24532"/>
      <w:bookmarkStart w:id="35" w:name="_Toc30364"/>
      <w:r>
        <w:rPr>
          <w:rFonts w:ascii="黑体" w:eastAsia="仿宋_GB2312" w:hAnsi="黑体" w:cs="宋体" w:hint="eastAsia"/>
          <w:bCs/>
          <w:kern w:val="0"/>
          <w:sz w:val="32"/>
          <w:szCs w:val="32"/>
        </w:rPr>
        <w:t>二、《收入决算表》</w:t>
      </w:r>
      <w:bookmarkEnd w:id="34"/>
      <w:bookmarkEnd w:id="35"/>
    </w:p>
    <w:p w14:paraId="77B513D4" w14:textId="77777777" w:rsidR="005A0BFB" w:rsidRDefault="00000000">
      <w:pPr>
        <w:ind w:firstLineChars="200" w:firstLine="640"/>
        <w:outlineLvl w:val="1"/>
        <w:rPr>
          <w:rFonts w:ascii="黑体" w:eastAsia="仿宋_GB2312" w:hAnsi="黑体" w:cs="宋体" w:hint="eastAsia"/>
          <w:bCs/>
          <w:kern w:val="0"/>
          <w:sz w:val="32"/>
          <w:szCs w:val="32"/>
        </w:rPr>
      </w:pPr>
      <w:bookmarkStart w:id="36" w:name="_Toc32434"/>
      <w:bookmarkStart w:id="37" w:name="_Toc21304"/>
      <w:r>
        <w:rPr>
          <w:rFonts w:ascii="黑体" w:eastAsia="仿宋_GB2312" w:hAnsi="黑体" w:cs="宋体" w:hint="eastAsia"/>
          <w:bCs/>
          <w:kern w:val="0"/>
          <w:sz w:val="32"/>
          <w:szCs w:val="32"/>
        </w:rPr>
        <w:t>三、《支出决算表》</w:t>
      </w:r>
      <w:bookmarkEnd w:id="36"/>
      <w:bookmarkEnd w:id="37"/>
    </w:p>
    <w:p w14:paraId="78C6A000" w14:textId="77777777" w:rsidR="005A0BFB" w:rsidRDefault="00000000">
      <w:pPr>
        <w:ind w:firstLineChars="200" w:firstLine="640"/>
        <w:outlineLvl w:val="1"/>
        <w:rPr>
          <w:rFonts w:ascii="黑体" w:eastAsia="仿宋_GB2312" w:hAnsi="黑体" w:cs="宋体" w:hint="eastAsia"/>
          <w:bCs/>
          <w:kern w:val="0"/>
          <w:sz w:val="32"/>
          <w:szCs w:val="32"/>
        </w:rPr>
      </w:pPr>
      <w:bookmarkStart w:id="38" w:name="_Toc14238"/>
      <w:bookmarkStart w:id="39" w:name="_Toc28786"/>
      <w:r>
        <w:rPr>
          <w:rFonts w:ascii="黑体" w:eastAsia="仿宋_GB2312" w:hAnsi="黑体" w:cs="宋体" w:hint="eastAsia"/>
          <w:bCs/>
          <w:kern w:val="0"/>
          <w:sz w:val="32"/>
          <w:szCs w:val="32"/>
        </w:rPr>
        <w:t>四、《财政拨款收入支出决算总表》</w:t>
      </w:r>
      <w:bookmarkEnd w:id="38"/>
      <w:bookmarkEnd w:id="39"/>
    </w:p>
    <w:p w14:paraId="76F52718" w14:textId="77777777" w:rsidR="005A0BFB" w:rsidRDefault="00000000">
      <w:pPr>
        <w:ind w:firstLineChars="200" w:firstLine="640"/>
        <w:outlineLvl w:val="1"/>
        <w:rPr>
          <w:rFonts w:ascii="黑体" w:eastAsia="仿宋_GB2312" w:hAnsi="黑体" w:cs="宋体" w:hint="eastAsia"/>
          <w:bCs/>
          <w:kern w:val="0"/>
          <w:sz w:val="32"/>
          <w:szCs w:val="32"/>
        </w:rPr>
      </w:pPr>
      <w:bookmarkStart w:id="40" w:name="_Toc10347"/>
      <w:bookmarkStart w:id="41" w:name="_Toc14869"/>
      <w:r>
        <w:rPr>
          <w:rFonts w:ascii="黑体" w:eastAsia="仿宋_GB2312" w:hAnsi="黑体" w:cs="宋体" w:hint="eastAsia"/>
          <w:bCs/>
          <w:kern w:val="0"/>
          <w:sz w:val="32"/>
          <w:szCs w:val="32"/>
        </w:rPr>
        <w:t>五、《一般公共预算财政拨款支出决算表》</w:t>
      </w:r>
      <w:bookmarkEnd w:id="40"/>
      <w:bookmarkEnd w:id="41"/>
    </w:p>
    <w:p w14:paraId="35E9B0BE" w14:textId="77777777" w:rsidR="005A0BFB" w:rsidRDefault="00000000">
      <w:pPr>
        <w:ind w:firstLineChars="200" w:firstLine="640"/>
        <w:outlineLvl w:val="1"/>
        <w:rPr>
          <w:rFonts w:ascii="黑体" w:eastAsia="仿宋_GB2312" w:hAnsi="黑体" w:cs="宋体" w:hint="eastAsia"/>
          <w:bCs/>
          <w:kern w:val="0"/>
          <w:sz w:val="32"/>
          <w:szCs w:val="32"/>
        </w:rPr>
      </w:pPr>
      <w:bookmarkStart w:id="42" w:name="_Toc5626"/>
      <w:bookmarkStart w:id="43" w:name="_Toc8884"/>
      <w:r>
        <w:rPr>
          <w:rFonts w:ascii="黑体" w:eastAsia="仿宋_GB2312" w:hAnsi="黑体" w:cs="宋体" w:hint="eastAsia"/>
          <w:bCs/>
          <w:kern w:val="0"/>
          <w:sz w:val="32"/>
          <w:szCs w:val="32"/>
        </w:rPr>
        <w:t>六、《一般公共预算财政拨款基本支出决算表》</w:t>
      </w:r>
      <w:bookmarkEnd w:id="42"/>
      <w:bookmarkEnd w:id="43"/>
    </w:p>
    <w:p w14:paraId="612E2796" w14:textId="77777777" w:rsidR="005A0BFB" w:rsidRDefault="00000000">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七、</w:t>
      </w:r>
      <w:bookmarkStart w:id="44" w:name="_Toc29106"/>
      <w:bookmarkStart w:id="45" w:name="_Toc32663"/>
      <w:r>
        <w:rPr>
          <w:rFonts w:ascii="黑体" w:eastAsia="仿宋_GB2312" w:hAnsi="黑体" w:cs="宋体" w:hint="eastAsia"/>
          <w:bCs/>
          <w:kern w:val="0"/>
          <w:sz w:val="32"/>
          <w:szCs w:val="32"/>
        </w:rPr>
        <w:t>《财政拨款“三公”经费支出决算表》</w:t>
      </w:r>
      <w:bookmarkEnd w:id="44"/>
      <w:bookmarkEnd w:id="45"/>
    </w:p>
    <w:p w14:paraId="42B19908" w14:textId="77777777" w:rsidR="005A0BFB" w:rsidRDefault="00000000">
      <w:pPr>
        <w:ind w:firstLineChars="200" w:firstLine="640"/>
        <w:outlineLvl w:val="1"/>
        <w:rPr>
          <w:rFonts w:ascii="黑体" w:eastAsia="仿宋_GB2312" w:hAnsi="黑体" w:cs="宋体" w:hint="eastAsia"/>
          <w:bCs/>
          <w:kern w:val="0"/>
          <w:sz w:val="32"/>
          <w:szCs w:val="32"/>
        </w:rPr>
      </w:pPr>
      <w:bookmarkStart w:id="46" w:name="_Toc5453"/>
      <w:bookmarkStart w:id="47" w:name="_Toc7643"/>
      <w:r>
        <w:rPr>
          <w:rFonts w:ascii="黑体" w:eastAsia="仿宋_GB2312" w:hAnsi="黑体" w:cs="宋体" w:hint="eastAsia"/>
          <w:bCs/>
          <w:kern w:val="0"/>
          <w:sz w:val="32"/>
          <w:szCs w:val="32"/>
        </w:rPr>
        <w:t>八、《政府性基金预算财政拨款收入支出决算表》</w:t>
      </w:r>
      <w:bookmarkEnd w:id="46"/>
      <w:bookmarkEnd w:id="47"/>
    </w:p>
    <w:p w14:paraId="3248A531" w14:textId="77777777" w:rsidR="005A0BFB" w:rsidRDefault="00000000">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九、《国有资本经营预算财政拨款收入支出决算表》</w:t>
      </w:r>
    </w:p>
    <w:p w14:paraId="27F6281D" w14:textId="77777777" w:rsidR="005A0BFB" w:rsidRDefault="005A0BFB">
      <w:pPr>
        <w:ind w:firstLineChars="200" w:firstLine="640"/>
        <w:rPr>
          <w:rFonts w:ascii="仿宋_GB2312" w:eastAsia="仿宋_GB2312"/>
          <w:sz w:val="32"/>
          <w:szCs w:val="32"/>
        </w:rPr>
      </w:pPr>
    </w:p>
    <w:p w14:paraId="296D95D0" w14:textId="77777777" w:rsidR="005A0BFB" w:rsidRDefault="005A0BFB">
      <w:pPr>
        <w:ind w:firstLineChars="200" w:firstLine="640"/>
        <w:outlineLvl w:val="1"/>
        <w:rPr>
          <w:rFonts w:ascii="黑体" w:eastAsia="黑体" w:hAnsi="黑体" w:cs="宋体" w:hint="eastAsia"/>
          <w:bCs/>
          <w:kern w:val="0"/>
          <w:sz w:val="32"/>
          <w:szCs w:val="32"/>
        </w:rPr>
      </w:pPr>
    </w:p>
    <w:sectPr w:rsidR="005A0BFB">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44000C0" w14:textId="77777777" w:rsidR="000566C4" w:rsidRDefault="000566C4">
      <w:r>
        <w:separator/>
      </w:r>
    </w:p>
  </w:endnote>
  <w:endnote w:type="continuationSeparator" w:id="0">
    <w:p w14:paraId="21608463" w14:textId="77777777" w:rsidR="000566C4" w:rsidRDefault="000566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panose1 w:val="00000000000000000000"/>
    <w:charset w:val="86"/>
    <w:family w:val="script"/>
    <w:notTrueType/>
    <w:pitch w:val="default"/>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35CB581" w14:textId="77777777" w:rsidR="005A0BFB" w:rsidRDefault="00000000">
    <w:pPr>
      <w:pStyle w:val="a4"/>
    </w:pPr>
    <w:r>
      <w:rPr>
        <w:noProof/>
      </w:rPr>
      <mc:AlternateContent>
        <mc:Choice Requires="wps">
          <w:drawing>
            <wp:anchor distT="0" distB="0" distL="114300" distR="114300" simplePos="0" relativeHeight="251658240" behindDoc="0" locked="0" layoutInCell="1" allowOverlap="1" wp14:anchorId="5555DE36" wp14:editId="5A3A9EB9">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5E808A2" w14:textId="77777777" w:rsidR="005A0BFB" w:rsidRDefault="00000000">
                          <w:pPr>
                            <w:pStyle w:val="a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type w14:anchorId="5555DE36" id="_x0000_t202" coordsize="21600,21600" o:spt="202" path="m,l,21600r21600,l21600,xe">
              <v:stroke joinstyle="miter"/>
              <v:path gradientshapeok="t" o:connecttype="rect"/>
            </v:shapetype>
            <v:shape id="文本框 1" o:spid="_x0000_s1026" type="#_x0000_t202" style="position:absolute;margin-left:0;margin-top:0;width:2in;height:2in;z-index:251658240;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" filled="f" stroked="f">
              <v:textbox style="mso-fit-shape-to-text:t" inset="0,0,0,0">
                <w:txbxContent>
                  <w:p w14:paraId="15E808A2" w14:textId="77777777" w:rsidR="005A0BFB" w:rsidRDefault="00000000">
                    <w:pPr>
                      <w:pStyle w:val="a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E385A96" w14:textId="77777777" w:rsidR="000566C4" w:rsidRDefault="000566C4">
      <w:r>
        <w:separator/>
      </w:r>
    </w:p>
  </w:footnote>
  <w:footnote w:type="continuationSeparator" w:id="0">
    <w:p w14:paraId="3C68E6F8" w14:textId="77777777" w:rsidR="000566C4" w:rsidRDefault="000566C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3F031D"/>
    <w:multiLevelType w:val="singleLevel"/>
    <w:tmpl w:val="103F031D"/>
    <w:lvl w:ilvl="0">
      <w:start w:val="2"/>
      <w:numFmt w:val="chineseCounting"/>
      <w:suff w:val="nothing"/>
      <w:lvlText w:val="（%1）"/>
      <w:lvlJc w:val="left"/>
      <w:rPr>
        <w:rFonts w:hint="eastAsia"/>
      </w:rPr>
    </w:lvl>
  </w:abstractNum>
  <w:num w:numId="1" w16cid:durableId="197220352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NjAyOGZmZWJiZjkzMTc5MjUxM2FlYjUzNmFjOTJhZmYifQ=="/>
    <w:docVar w:name="KSO_WPS_MARK_KEY" w:val="41ee2a61-2d54-4f93-83be-afdb9a40d732"/>
  </w:docVars>
  <w:rsids>
    <w:rsidRoot w:val="005A0BFB"/>
    <w:rsid w:val="000566C4"/>
    <w:rsid w:val="000C141F"/>
    <w:rsid w:val="00213C59"/>
    <w:rsid w:val="0023224F"/>
    <w:rsid w:val="003210CE"/>
    <w:rsid w:val="00370114"/>
    <w:rsid w:val="0045190D"/>
    <w:rsid w:val="00464331"/>
    <w:rsid w:val="005A0BFB"/>
    <w:rsid w:val="005E22CF"/>
    <w:rsid w:val="005F193F"/>
    <w:rsid w:val="006002C5"/>
    <w:rsid w:val="007A762F"/>
    <w:rsid w:val="008555D9"/>
    <w:rsid w:val="00AF1717"/>
    <w:rsid w:val="00B70D59"/>
    <w:rsid w:val="00BC3AE7"/>
    <w:rsid w:val="00C60D6C"/>
    <w:rsid w:val="00D43337"/>
    <w:rsid w:val="00D43C32"/>
    <w:rsid w:val="00E339C1"/>
    <w:rsid w:val="00F52A8D"/>
    <w:rsid w:val="00F63052"/>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2197DCA"/>
  <w15:docId w15:val="{8755C226-6807-4F8A-BD65-396B0E715E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toc 3" w:qFormat="1"/>
    <w:lsdException w:name="annotation text" w:qFormat="1"/>
    <w:lsdException w:name="header" w:qFormat="1"/>
    <w:lsdException w:name="footer"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pPr>
      <w:jc w:val="left"/>
    </w:pPr>
  </w:style>
  <w:style w:type="paragraph" w:styleId="TOC3">
    <w:name w:val="toc 3"/>
    <w:basedOn w:val="a"/>
    <w:next w:val="a"/>
    <w:qFormat/>
    <w:pPr>
      <w:ind w:leftChars="400" w:left="840"/>
    </w:pPr>
  </w:style>
  <w:style w:type="paragraph" w:styleId="a4">
    <w:name w:val="footer"/>
    <w:basedOn w:val="a"/>
    <w:qFormat/>
    <w:pPr>
      <w:tabs>
        <w:tab w:val="center" w:pos="4153"/>
        <w:tab w:val="right" w:pos="8306"/>
      </w:tabs>
      <w:snapToGrid w:val="0"/>
      <w:jc w:val="left"/>
    </w:pPr>
    <w:rPr>
      <w:sz w:val="18"/>
    </w:rPr>
  </w:style>
  <w:style w:type="paragraph" w:styleId="a5">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1">
    <w:name w:val="toc 1"/>
    <w:basedOn w:val="a"/>
    <w:next w:val="a"/>
    <w:qFormat/>
  </w:style>
  <w:style w:type="paragraph" w:styleId="TOC2">
    <w:name w:val="toc 2"/>
    <w:basedOn w:val="a"/>
    <w:next w:val="a"/>
    <w:qFormat/>
    <w:pPr>
      <w:ind w:leftChars="200" w:left="420"/>
    </w:pPr>
  </w:style>
  <w:style w:type="paragraph" w:styleId="a6">
    <w:name w:val="Normal (Web)"/>
    <w:basedOn w:val="a"/>
    <w:qFormat/>
    <w:pPr>
      <w:spacing w:before="100" w:beforeAutospacing="1" w:after="100" w:afterAutospacing="1"/>
      <w:jc w:val="left"/>
    </w:pPr>
    <w:rPr>
      <w:kern w:val="0"/>
      <w:sz w:val="24"/>
    </w:rPr>
  </w:style>
  <w:style w:type="character" w:styleId="a7">
    <w:name w:val="Strong"/>
    <w:basedOn w:val="a0"/>
    <w:qFormat/>
    <w:rPr>
      <w:b/>
    </w:rPr>
  </w:style>
  <w:style w:type="paragraph" w:customStyle="1" w:styleId="WPSOffice3">
    <w:name w:val="WPSOffice手动目录 3"/>
    <w:qFormat/>
    <w:pPr>
      <w:ind w:leftChars="400" w:left="400"/>
    </w:pPr>
  </w:style>
  <w:style w:type="paragraph" w:customStyle="1" w:styleId="WPSOffice2">
    <w:name w:val="WPSOffice手动目录 2"/>
    <w:qFormat/>
    <w:pPr>
      <w:ind w:leftChars="200" w:left="200"/>
    </w:pPr>
  </w:style>
  <w:style w:type="paragraph" w:customStyle="1" w:styleId="WPSOffice1">
    <w:name w:val="WPSOffice手动目录 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17611267">
      <w:bodyDiv w:val="1"/>
      <w:marLeft w:val="0"/>
      <w:marRight w:val="0"/>
      <w:marTop w:val="0"/>
      <w:marBottom w:val="0"/>
      <w:divBdr>
        <w:top w:val="none" w:sz="0" w:space="0" w:color="auto"/>
        <w:left w:val="none" w:sz="0" w:space="0" w:color="auto"/>
        <w:bottom w:val="none" w:sz="0" w:space="0" w:color="auto"/>
        <w:right w:val="none" w:sz="0" w:space="0" w:color="auto"/>
      </w:divBdr>
    </w:div>
    <w:div w:id="579559403">
      <w:bodyDiv w:val="1"/>
      <w:marLeft w:val="0"/>
      <w:marRight w:val="0"/>
      <w:marTop w:val="0"/>
      <w:marBottom w:val="0"/>
      <w:divBdr>
        <w:top w:val="none" w:sz="0" w:space="0" w:color="auto"/>
        <w:left w:val="none" w:sz="0" w:space="0" w:color="auto"/>
        <w:bottom w:val="none" w:sz="0" w:space="0" w:color="auto"/>
        <w:right w:val="none" w:sz="0" w:space="0" w:color="auto"/>
      </w:divBdr>
    </w:div>
    <w:div w:id="1181815963">
      <w:bodyDiv w:val="1"/>
      <w:marLeft w:val="0"/>
      <w:marRight w:val="0"/>
      <w:marTop w:val="0"/>
      <w:marBottom w:val="0"/>
      <w:divBdr>
        <w:top w:val="none" w:sz="0" w:space="0" w:color="auto"/>
        <w:left w:val="none" w:sz="0" w:space="0" w:color="auto"/>
        <w:bottom w:val="none" w:sz="0" w:space="0" w:color="auto"/>
        <w:right w:val="none" w:sz="0" w:space="0" w:color="auto"/>
      </w:divBdr>
    </w:div>
    <w:div w:id="148231381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24</Pages>
  <Words>1847</Words>
  <Characters>10528</Characters>
  <Application>Microsoft Office Word</Application>
  <DocSecurity>0</DocSecurity>
  <Lines>87</Lines>
  <Paragraphs>24</Paragraphs>
  <ScaleCrop>false</ScaleCrop>
  <Company/>
  <LinksUpToDate>false</LinksUpToDate>
  <CharactersWithSpaces>12351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GXR</dc:creator>
  <cp:lastModifiedBy>慧 吉</cp:lastModifiedBy>
  <cp:revision>5</cp:revision>
  <dcterms:created xsi:type="dcterms:W3CDTF">2014-10-29T12:08:00Z</dcterms:created>
  <dcterms:modified xsi:type="dcterms:W3CDTF">2024-08-20T07:54:00Z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ICV">
    <vt:lpwstr>D624B15633CD43C8BF9435464A96BF70</vt:lpwstr>
  </property>
</Properties>
</file>